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C3" w:rsidRPr="006E3625" w:rsidRDefault="00262D2B" w:rsidP="007151B2">
      <w:pPr>
        <w:pStyle w:val="a"/>
        <w:wordWrap/>
        <w:spacing w:line="31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함초롬바탕" w:hAnsi="Times New Roman" w:cs="Times New Roman"/>
          <w:b/>
          <w:bCs/>
          <w:sz w:val="24"/>
          <w:szCs w:val="24"/>
        </w:rPr>
        <w:t>Ministerstwo Bezpieczeństwa Żywności i Leków</w:t>
      </w:r>
    </w:p>
    <w:p w:rsidR="008F5AC3" w:rsidRPr="006E3625" w:rsidRDefault="008F5AC3" w:rsidP="008F5AC3">
      <w:pPr>
        <w:pStyle w:val="a"/>
        <w:spacing w:line="312" w:lineRule="auto"/>
        <w:rPr>
          <w:rFonts w:ascii="Times New Roman" w:eastAsia="함초롬바탕" w:hAnsi="Times New Roman" w:cs="Times New Roman"/>
        </w:rPr>
      </w:pPr>
    </w:p>
    <w:p w:rsidR="008F5AC3" w:rsidRDefault="008F5AC3" w:rsidP="008F5AC3">
      <w:pPr>
        <w:pStyle w:val="a"/>
        <w:spacing w:line="312" w:lineRule="auto"/>
        <w:rPr>
          <w:rFonts w:ascii="Times New Roman" w:eastAsia="함초롬바탕" w:hAnsi="Times New Roman" w:cs="Times New Roman"/>
        </w:rPr>
      </w:pPr>
    </w:p>
    <w:p w:rsidR="008F5AC3" w:rsidRPr="006E3625" w:rsidRDefault="00262D2B" w:rsidP="008F5AC3">
      <w:pPr>
        <w:pStyle w:val="a"/>
        <w:spacing w:line="312" w:lineRule="auto"/>
        <w:rPr>
          <w:rFonts w:ascii="Times New Roman" w:hAnsi="Times New Roman" w:cs="Times New Roman"/>
        </w:rPr>
      </w:pPr>
      <w:r>
        <w:rPr>
          <w:rFonts w:ascii="Times New Roman" w:eastAsia="함초롬바탕" w:hAnsi="Times New Roman" w:cs="Times New Roman"/>
        </w:rPr>
        <w:t>DW</w:t>
      </w:r>
      <w:r w:rsidR="008F5AC3" w:rsidRPr="006E3625">
        <w:rPr>
          <w:rFonts w:ascii="Times New Roman" w:eastAsia="함초롬바탕" w:hAnsi="Times New Roman" w:cs="Times New Roman"/>
        </w:rPr>
        <w:t xml:space="preserve">.: </w:t>
      </w:r>
      <w:r>
        <w:rPr>
          <w:rFonts w:ascii="Times New Roman" w:eastAsia="함초롬바탕" w:hAnsi="Times New Roman" w:cs="Times New Roman"/>
        </w:rPr>
        <w:t>zob. poniżej</w:t>
      </w:r>
      <w:r w:rsidR="008F5AC3" w:rsidRPr="006E3625">
        <w:rPr>
          <w:rFonts w:ascii="Times New Roman" w:eastAsia="함초롬바탕" w:hAnsi="Times New Roman" w:cs="Times New Roman"/>
        </w:rPr>
        <w:t>.</w:t>
      </w:r>
    </w:p>
    <w:p w:rsidR="008F5AC3" w:rsidRPr="006E3625" w:rsidRDefault="008F5AC3" w:rsidP="008F5AC3">
      <w:pPr>
        <w:pStyle w:val="a"/>
        <w:spacing w:line="312" w:lineRule="auto"/>
        <w:rPr>
          <w:rFonts w:ascii="Times New Roman" w:hAnsi="Times New Roman" w:cs="Times New Roman"/>
        </w:rPr>
      </w:pPr>
      <w:r w:rsidRPr="006E3625">
        <w:rPr>
          <w:rFonts w:ascii="Times New Roman" w:eastAsia="함초롬바탕" w:hAnsi="Times New Roman" w:cs="Times New Roman"/>
        </w:rPr>
        <w:t>(</w:t>
      </w:r>
      <w:r w:rsidR="00262D2B">
        <w:rPr>
          <w:rFonts w:ascii="Times New Roman" w:eastAsia="함초롬바탕" w:hAnsi="Times New Roman" w:cs="Times New Roman"/>
        </w:rPr>
        <w:t>poprzez</w:t>
      </w:r>
      <w:r w:rsidRPr="006E3625">
        <w:rPr>
          <w:rFonts w:ascii="Times New Roman" w:eastAsia="함초롬바탕" w:hAnsi="Times New Roman" w:cs="Times New Roman"/>
        </w:rPr>
        <w:t>)</w:t>
      </w:r>
    </w:p>
    <w:p w:rsidR="008F5AC3" w:rsidRPr="008F5AC3" w:rsidRDefault="00262D2B" w:rsidP="008F5AC3">
      <w:pPr>
        <w:pStyle w:val="a"/>
        <w:pBdr>
          <w:bottom w:val="single" w:sz="6" w:space="1" w:color="auto"/>
        </w:pBdr>
        <w:spacing w:line="312" w:lineRule="auto"/>
        <w:rPr>
          <w:rFonts w:ascii="Times New Roman" w:eastAsia="함초롬바탕" w:hAnsi="Times New Roman" w:cs="Times New Roman"/>
        </w:rPr>
      </w:pPr>
      <w:r>
        <w:rPr>
          <w:rFonts w:ascii="Times New Roman" w:eastAsia="함초롬바탕" w:hAnsi="Times New Roman" w:cs="Times New Roman"/>
        </w:rPr>
        <w:t>Temat</w:t>
      </w:r>
      <w:r w:rsidR="008F5AC3" w:rsidRPr="006E3625">
        <w:rPr>
          <w:rFonts w:ascii="Times New Roman" w:eastAsia="함초롬바탕" w:hAnsi="Times New Roman" w:cs="Times New Roman"/>
        </w:rPr>
        <w:t xml:space="preserve">: </w:t>
      </w:r>
      <w:r>
        <w:rPr>
          <w:rFonts w:ascii="Times New Roman" w:eastAsia="함초롬바탕" w:hAnsi="Times New Roman" w:cs="Times New Roman"/>
        </w:rPr>
        <w:t>Obwieszczenie w sprawie świadectw</w:t>
      </w:r>
      <w:r w:rsidR="00102CB8">
        <w:rPr>
          <w:rFonts w:ascii="Times New Roman" w:eastAsia="함초롬바탕" w:hAnsi="Times New Roman" w:cs="Times New Roman" w:hint="eastAsia"/>
        </w:rPr>
        <w:t xml:space="preserve">, </w:t>
      </w:r>
      <w:r>
        <w:rPr>
          <w:rFonts w:ascii="Times New Roman" w:eastAsia="함초롬바탕" w:hAnsi="Times New Roman" w:cs="Times New Roman"/>
        </w:rPr>
        <w:t>itp. dla importowanych produktów pochodzenia zwierzęcego</w:t>
      </w:r>
    </w:p>
    <w:p w:rsidR="00102CB8" w:rsidRDefault="00102CB8" w:rsidP="00102CB8">
      <w:pPr>
        <w:pStyle w:val="a"/>
        <w:spacing w:line="312" w:lineRule="auto"/>
        <w:rPr>
          <w:rFonts w:ascii="Times New Roman" w:eastAsia="함초롬바탕" w:hAnsi="Times New Roman" w:cs="Times New Roman"/>
        </w:rPr>
      </w:pPr>
    </w:p>
    <w:p w:rsidR="00CC04C4" w:rsidRPr="00CC04C4" w:rsidRDefault="00262D2B" w:rsidP="008F5AC3">
      <w:pPr>
        <w:pStyle w:val="a"/>
        <w:numPr>
          <w:ilvl w:val="0"/>
          <w:numId w:val="1"/>
        </w:numPr>
        <w:spacing w:line="312" w:lineRule="auto"/>
        <w:ind w:firstLine="600"/>
        <w:rPr>
          <w:rFonts w:ascii="Times New Roman" w:hAnsi="Times New Roman" w:cs="Times New Roman"/>
        </w:rPr>
      </w:pPr>
      <w:r>
        <w:rPr>
          <w:rFonts w:ascii="Times New Roman" w:eastAsia="함초롬바탕" w:hAnsi="Times New Roman" w:cs="Times New Roman"/>
        </w:rPr>
        <w:t>Dokument dotyczy</w:t>
      </w:r>
      <w:r w:rsidR="00CC04C4">
        <w:rPr>
          <w:rFonts w:ascii="Times New Roman" w:eastAsia="함초롬바탕" w:hAnsi="Times New Roman" w:cs="Times New Roman"/>
        </w:rPr>
        <w:t xml:space="preserve"> świadectw dla</w:t>
      </w:r>
      <w:r>
        <w:rPr>
          <w:rFonts w:ascii="Times New Roman" w:eastAsia="함초롬바탕" w:hAnsi="Times New Roman" w:cs="Times New Roman"/>
        </w:rPr>
        <w:t xml:space="preserve"> importowanych</w:t>
      </w:r>
      <w:r w:rsidR="00CC04C4">
        <w:rPr>
          <w:rFonts w:ascii="Times New Roman" w:eastAsia="함초롬바탕" w:hAnsi="Times New Roman" w:cs="Times New Roman"/>
        </w:rPr>
        <w:t xml:space="preserve"> produktów </w:t>
      </w:r>
      <w:r>
        <w:rPr>
          <w:rFonts w:ascii="Times New Roman" w:eastAsia="함초롬바탕" w:hAnsi="Times New Roman" w:cs="Times New Roman"/>
        </w:rPr>
        <w:t xml:space="preserve">pochodzenia zwierzęcego </w:t>
      </w:r>
      <w:r w:rsidR="00CC04C4">
        <w:rPr>
          <w:rFonts w:ascii="Times New Roman" w:eastAsia="함초롬바탕" w:hAnsi="Times New Roman" w:cs="Times New Roman"/>
        </w:rPr>
        <w:t>wymagan</w:t>
      </w:r>
      <w:r w:rsidR="00715140">
        <w:rPr>
          <w:rFonts w:ascii="Times New Roman" w:eastAsia="함초롬바탕" w:hAnsi="Times New Roman" w:cs="Times New Roman"/>
        </w:rPr>
        <w:t>ych</w:t>
      </w:r>
      <w:r w:rsidR="00CC04C4">
        <w:rPr>
          <w:rFonts w:ascii="Times New Roman" w:eastAsia="함초롬바탕" w:hAnsi="Times New Roman" w:cs="Times New Roman"/>
        </w:rPr>
        <w:t xml:space="preserve"> po </w:t>
      </w:r>
      <w:r>
        <w:rPr>
          <w:rFonts w:ascii="Times New Roman" w:eastAsia="함초롬바탕" w:hAnsi="Times New Roman" w:cs="Times New Roman"/>
        </w:rPr>
        <w:t>wprowadzeniu w życie Ustawy specjalnej w sprawie zarządzania bezpieczeństwem żywności importowanej</w:t>
      </w:r>
      <w:r w:rsidR="00CC04C4">
        <w:rPr>
          <w:rFonts w:ascii="Times New Roman" w:eastAsia="함초롬바탕" w:hAnsi="Times New Roman" w:cs="Times New Roman"/>
        </w:rPr>
        <w:t>.</w:t>
      </w:r>
    </w:p>
    <w:p w:rsidR="00CC04C4" w:rsidRPr="00CC04C4" w:rsidRDefault="00262D2B" w:rsidP="008F5AC3">
      <w:pPr>
        <w:pStyle w:val="a"/>
        <w:numPr>
          <w:ilvl w:val="0"/>
          <w:numId w:val="1"/>
        </w:numPr>
        <w:spacing w:line="312" w:lineRule="auto"/>
        <w:ind w:firstLine="600"/>
        <w:rPr>
          <w:rFonts w:ascii="Times New Roman" w:hAnsi="Times New Roman" w:cs="Times New Roman"/>
        </w:rPr>
      </w:pPr>
      <w:r>
        <w:rPr>
          <w:rFonts w:ascii="Times New Roman" w:eastAsia="함초롬바탕" w:hAnsi="Times New Roman" w:cs="Times New Roman"/>
        </w:rPr>
        <w:t>Po wprowadzeniu w życie</w:t>
      </w:r>
      <w:r w:rsidR="00CC04C4">
        <w:rPr>
          <w:rFonts w:ascii="Times New Roman" w:eastAsia="함초롬바탕" w:hAnsi="Times New Roman" w:cs="Times New Roman"/>
        </w:rPr>
        <w:t xml:space="preserve"> </w:t>
      </w:r>
      <w:r>
        <w:rPr>
          <w:rFonts w:ascii="Times New Roman" w:eastAsia="함초롬바탕" w:hAnsi="Times New Roman" w:cs="Times New Roman"/>
        </w:rPr>
        <w:t xml:space="preserve">Ustawy specjalnej w sprawie zarządzania bezpieczeństwem żywności importowanej </w:t>
      </w:r>
      <w:r w:rsidR="00CC04C4">
        <w:rPr>
          <w:rFonts w:ascii="Times New Roman" w:eastAsia="함초롬바탕" w:hAnsi="Times New Roman" w:cs="Times New Roman"/>
        </w:rPr>
        <w:t>(</w:t>
      </w:r>
      <w:r>
        <w:rPr>
          <w:rFonts w:ascii="Times New Roman" w:eastAsia="함초롬바탕" w:hAnsi="Times New Roman" w:cs="Times New Roman"/>
        </w:rPr>
        <w:t>“Ustawa o żywności importowanej”</w:t>
      </w:r>
      <w:r w:rsidR="00CC04C4">
        <w:rPr>
          <w:rFonts w:ascii="Times New Roman" w:eastAsia="함초롬바탕" w:hAnsi="Times New Roman" w:cs="Times New Roman"/>
        </w:rPr>
        <w:t xml:space="preserve">) </w:t>
      </w:r>
      <w:r>
        <w:rPr>
          <w:rFonts w:ascii="Times New Roman" w:eastAsia="함초롬바탕" w:hAnsi="Times New Roman" w:cs="Times New Roman"/>
        </w:rPr>
        <w:t>w dniu</w:t>
      </w:r>
      <w:r w:rsidR="00CC04C4">
        <w:rPr>
          <w:rFonts w:ascii="Times New Roman" w:eastAsia="함초롬바탕" w:hAnsi="Times New Roman" w:cs="Times New Roman"/>
        </w:rPr>
        <w:t xml:space="preserve"> 4 lutego 2016, </w:t>
      </w:r>
      <w:r>
        <w:rPr>
          <w:rFonts w:ascii="Times New Roman" w:eastAsia="함초롬바탕" w:hAnsi="Times New Roman" w:cs="Times New Roman"/>
        </w:rPr>
        <w:t xml:space="preserve">podmioty składające deklarację importową dla </w:t>
      </w:r>
      <w:r w:rsidR="00CC04C4">
        <w:rPr>
          <w:rFonts w:ascii="Times New Roman" w:eastAsia="함초롬바탕" w:hAnsi="Times New Roman" w:cs="Times New Roman"/>
        </w:rPr>
        <w:t xml:space="preserve">produktów pochodzenia zwierzęcego są zobowiązane do </w:t>
      </w:r>
      <w:r>
        <w:rPr>
          <w:rFonts w:ascii="Times New Roman" w:eastAsia="함초롬바탕" w:hAnsi="Times New Roman" w:cs="Times New Roman"/>
        </w:rPr>
        <w:t>złożenia kopii</w:t>
      </w:r>
      <w:r w:rsidR="00CC04C4">
        <w:rPr>
          <w:rFonts w:ascii="Times New Roman" w:eastAsia="함초롬바탕" w:hAnsi="Times New Roman" w:cs="Times New Roman"/>
        </w:rPr>
        <w:t xml:space="preserve"> świadectwa zdrowia dla </w:t>
      </w:r>
      <w:r>
        <w:rPr>
          <w:rFonts w:ascii="Times New Roman" w:eastAsia="함초롬바탕" w:hAnsi="Times New Roman" w:cs="Times New Roman"/>
        </w:rPr>
        <w:t>eksportu</w:t>
      </w:r>
      <w:r w:rsidR="00CC04C4">
        <w:rPr>
          <w:rFonts w:ascii="Times New Roman" w:eastAsia="함초롬바탕" w:hAnsi="Times New Roman" w:cs="Times New Roman"/>
        </w:rPr>
        <w:t xml:space="preserve"> lub </w:t>
      </w:r>
      <w:r>
        <w:rPr>
          <w:rFonts w:ascii="Times New Roman" w:eastAsia="함초롬바탕" w:hAnsi="Times New Roman" w:cs="Times New Roman"/>
        </w:rPr>
        <w:t xml:space="preserve">świadectwa </w:t>
      </w:r>
      <w:r w:rsidR="00A20B42">
        <w:rPr>
          <w:rFonts w:ascii="Times New Roman" w:eastAsia="함초롬바탕" w:hAnsi="Times New Roman" w:cs="Times New Roman"/>
        </w:rPr>
        <w:t xml:space="preserve">dla </w:t>
      </w:r>
      <w:r>
        <w:rPr>
          <w:rFonts w:ascii="Times New Roman" w:eastAsia="함초롬바탕" w:hAnsi="Times New Roman" w:cs="Times New Roman"/>
        </w:rPr>
        <w:t xml:space="preserve">produktu pochodzenia zwierzęcego </w:t>
      </w:r>
      <w:r w:rsidR="00A20B42">
        <w:rPr>
          <w:rFonts w:ascii="Times New Roman" w:eastAsia="함초롬바탕" w:hAnsi="Times New Roman" w:cs="Times New Roman"/>
        </w:rPr>
        <w:t>zgodnego</w:t>
      </w:r>
      <w:r>
        <w:rPr>
          <w:rFonts w:ascii="Times New Roman" w:eastAsia="함초롬바탕" w:hAnsi="Times New Roman" w:cs="Times New Roman"/>
        </w:rPr>
        <w:t xml:space="preserve"> z zasadami</w:t>
      </w:r>
      <w:r w:rsidR="00CC04C4">
        <w:rPr>
          <w:rFonts w:ascii="Times New Roman" w:eastAsia="함초롬바탕" w:hAnsi="Times New Roman" w:cs="Times New Roman"/>
        </w:rPr>
        <w:t xml:space="preserve"> halal (jeśli </w:t>
      </w:r>
      <w:r w:rsidR="00715140">
        <w:rPr>
          <w:rFonts w:ascii="Times New Roman" w:eastAsia="함초롬바탕" w:hAnsi="Times New Roman" w:cs="Times New Roman"/>
        </w:rPr>
        <w:t>wskazują</w:t>
      </w:r>
      <w:r w:rsidR="00A20B42">
        <w:rPr>
          <w:rFonts w:ascii="Times New Roman" w:eastAsia="함초롬바탕" w:hAnsi="Times New Roman" w:cs="Times New Roman"/>
        </w:rPr>
        <w:t xml:space="preserve"> </w:t>
      </w:r>
      <w:r w:rsidR="00715140">
        <w:rPr>
          <w:rFonts w:ascii="Times New Roman" w:eastAsia="함초롬바탕" w:hAnsi="Times New Roman" w:cs="Times New Roman"/>
        </w:rPr>
        <w:t>i reklamują je</w:t>
      </w:r>
      <w:r w:rsidR="00A20B42">
        <w:rPr>
          <w:rFonts w:ascii="Times New Roman" w:eastAsia="함초롬바탕" w:hAnsi="Times New Roman" w:cs="Times New Roman"/>
        </w:rPr>
        <w:t xml:space="preserve"> jako produkty pochodzenia zwierzęcego zgodne z zasadami halal</w:t>
      </w:r>
      <w:r w:rsidR="00CC04C4">
        <w:rPr>
          <w:rFonts w:ascii="Times New Roman" w:eastAsia="함초롬바탕" w:hAnsi="Times New Roman" w:cs="Times New Roman"/>
        </w:rPr>
        <w:t xml:space="preserve">) </w:t>
      </w:r>
      <w:r w:rsidR="00A20B42">
        <w:rPr>
          <w:rFonts w:ascii="Times New Roman" w:eastAsia="함초롬바탕" w:hAnsi="Times New Roman" w:cs="Times New Roman"/>
        </w:rPr>
        <w:t>do kierownika lokalnego biura Agencji Żywności i Leków</w:t>
      </w:r>
      <w:r w:rsidR="00715140">
        <w:rPr>
          <w:rFonts w:ascii="Times New Roman" w:eastAsia="함초롬바탕" w:hAnsi="Times New Roman" w:cs="Times New Roman"/>
        </w:rPr>
        <w:t xml:space="preserve"> posiadającego</w:t>
      </w:r>
      <w:r w:rsidR="00CC04C4">
        <w:rPr>
          <w:rFonts w:ascii="Times New Roman" w:eastAsia="함초롬바탕" w:hAnsi="Times New Roman" w:cs="Times New Roman"/>
        </w:rPr>
        <w:t xml:space="preserve"> jurysdykcję nad </w:t>
      </w:r>
      <w:r w:rsidR="00A20B42">
        <w:rPr>
          <w:rFonts w:ascii="Times New Roman" w:eastAsia="함초롬바탕" w:hAnsi="Times New Roman" w:cs="Times New Roman"/>
        </w:rPr>
        <w:t>miejscem odprawy celnej i</w:t>
      </w:r>
      <w:r w:rsidR="00CC04C4">
        <w:rPr>
          <w:rFonts w:ascii="Times New Roman" w:eastAsia="함초롬바탕" w:hAnsi="Times New Roman" w:cs="Times New Roman"/>
        </w:rPr>
        <w:t>mportowanej żywności.</w:t>
      </w:r>
    </w:p>
    <w:p w:rsidR="00CC04C4" w:rsidRPr="00CC04C4" w:rsidRDefault="00CC04C4" w:rsidP="008F5AC3">
      <w:pPr>
        <w:pStyle w:val="a"/>
        <w:numPr>
          <w:ilvl w:val="0"/>
          <w:numId w:val="1"/>
        </w:numPr>
        <w:spacing w:line="312" w:lineRule="auto"/>
        <w:ind w:firstLine="600"/>
        <w:rPr>
          <w:rFonts w:ascii="Times New Roman" w:hAnsi="Times New Roman" w:cs="Times New Roman"/>
        </w:rPr>
      </w:pPr>
      <w:r>
        <w:rPr>
          <w:rFonts w:ascii="Times New Roman" w:eastAsia="함초롬바탕" w:hAnsi="Times New Roman" w:cs="Times New Roman"/>
        </w:rPr>
        <w:t xml:space="preserve">W tym </w:t>
      </w:r>
      <w:r w:rsidR="00715140">
        <w:rPr>
          <w:rFonts w:ascii="Times New Roman" w:eastAsia="함초롬바탕" w:hAnsi="Times New Roman" w:cs="Times New Roman"/>
        </w:rPr>
        <w:t>względzie</w:t>
      </w:r>
      <w:r>
        <w:rPr>
          <w:rFonts w:ascii="Times New Roman" w:eastAsia="함초롬바탕" w:hAnsi="Times New Roman" w:cs="Times New Roman"/>
        </w:rPr>
        <w:t xml:space="preserve"> poniżej </w:t>
      </w:r>
      <w:r w:rsidR="00A20B42">
        <w:rPr>
          <w:rFonts w:ascii="Times New Roman" w:eastAsia="함초롬바탕" w:hAnsi="Times New Roman" w:cs="Times New Roman"/>
        </w:rPr>
        <w:t>podano szczegóły dotyczące</w:t>
      </w:r>
      <w:r>
        <w:rPr>
          <w:rFonts w:ascii="Times New Roman" w:eastAsia="함초롬바탕" w:hAnsi="Times New Roman" w:cs="Times New Roman"/>
        </w:rPr>
        <w:t xml:space="preserve"> składani</w:t>
      </w:r>
      <w:r w:rsidR="00A20B42">
        <w:rPr>
          <w:rFonts w:ascii="Times New Roman" w:eastAsia="함초롬바탕" w:hAnsi="Times New Roman" w:cs="Times New Roman"/>
        </w:rPr>
        <w:t>a</w:t>
      </w:r>
      <w:r>
        <w:rPr>
          <w:rFonts w:ascii="Times New Roman" w:eastAsia="함초롬바탕" w:hAnsi="Times New Roman" w:cs="Times New Roman"/>
        </w:rPr>
        <w:t xml:space="preserve"> kopii świadectwa zdrowia dla eksportu </w:t>
      </w:r>
      <w:r w:rsidR="00A20B42">
        <w:rPr>
          <w:rFonts w:ascii="Times New Roman" w:eastAsia="함초롬바탕" w:hAnsi="Times New Roman" w:cs="Times New Roman"/>
        </w:rPr>
        <w:t>lub świadectwa dla produktu pochodzenia zwierzęcego zgodnego z zasadami halal</w:t>
      </w:r>
      <w:r>
        <w:rPr>
          <w:rFonts w:ascii="Times New Roman" w:eastAsia="함초롬바탕" w:hAnsi="Times New Roman" w:cs="Times New Roman"/>
        </w:rPr>
        <w:t xml:space="preserve">. </w:t>
      </w:r>
      <w:r w:rsidR="00A20B42">
        <w:rPr>
          <w:rFonts w:ascii="Times New Roman" w:eastAsia="함초롬바탕" w:hAnsi="Times New Roman" w:cs="Times New Roman"/>
        </w:rPr>
        <w:t xml:space="preserve">Prosimy </w:t>
      </w:r>
      <w:r w:rsidR="00715140">
        <w:rPr>
          <w:rFonts w:ascii="Times New Roman" w:eastAsia="함초롬바탕" w:hAnsi="Times New Roman" w:cs="Times New Roman"/>
        </w:rPr>
        <w:t>o pomoc w zapewnieniu</w:t>
      </w:r>
      <w:r>
        <w:rPr>
          <w:rFonts w:ascii="Times New Roman" w:eastAsia="함초롬바탕" w:hAnsi="Times New Roman" w:cs="Times New Roman"/>
        </w:rPr>
        <w:t xml:space="preserve"> </w:t>
      </w:r>
      <w:r w:rsidR="00A20B42">
        <w:rPr>
          <w:rFonts w:ascii="Times New Roman" w:eastAsia="함초롬바탕" w:hAnsi="Times New Roman" w:cs="Times New Roman"/>
        </w:rPr>
        <w:t>usprawnione</w:t>
      </w:r>
      <w:r w:rsidR="00715140">
        <w:rPr>
          <w:rFonts w:ascii="Times New Roman" w:eastAsia="함초롬바탕" w:hAnsi="Times New Roman" w:cs="Times New Roman"/>
        </w:rPr>
        <w:t>go</w:t>
      </w:r>
      <w:r w:rsidR="00A20B42">
        <w:rPr>
          <w:rFonts w:ascii="Times New Roman" w:eastAsia="함초롬바탕" w:hAnsi="Times New Roman" w:cs="Times New Roman"/>
        </w:rPr>
        <w:t xml:space="preserve"> przetwarzani</w:t>
      </w:r>
      <w:r w:rsidR="00715140">
        <w:rPr>
          <w:rFonts w:ascii="Times New Roman" w:eastAsia="함초롬바탕" w:hAnsi="Times New Roman" w:cs="Times New Roman"/>
        </w:rPr>
        <w:t>a</w:t>
      </w:r>
      <w:r>
        <w:rPr>
          <w:rFonts w:ascii="Times New Roman" w:eastAsia="함초롬바탕" w:hAnsi="Times New Roman" w:cs="Times New Roman"/>
        </w:rPr>
        <w:t xml:space="preserve"> </w:t>
      </w:r>
      <w:r w:rsidR="00715140">
        <w:rPr>
          <w:rFonts w:ascii="Times New Roman" w:eastAsia="함초롬바탕" w:hAnsi="Times New Roman" w:cs="Times New Roman"/>
        </w:rPr>
        <w:t>eksportu</w:t>
      </w:r>
      <w:r w:rsidR="00A20B42">
        <w:rPr>
          <w:rFonts w:ascii="Times New Roman" w:eastAsia="함초롬바탕" w:hAnsi="Times New Roman" w:cs="Times New Roman"/>
        </w:rPr>
        <w:t xml:space="preserve"> </w:t>
      </w:r>
      <w:r>
        <w:rPr>
          <w:rFonts w:ascii="Times New Roman" w:eastAsia="함초롬바탕" w:hAnsi="Times New Roman" w:cs="Times New Roman"/>
        </w:rPr>
        <w:t xml:space="preserve">poprzez </w:t>
      </w:r>
      <w:r w:rsidR="00A20B42">
        <w:rPr>
          <w:rFonts w:ascii="Times New Roman" w:eastAsia="함초롬바탕" w:hAnsi="Times New Roman" w:cs="Times New Roman"/>
        </w:rPr>
        <w:t>przekazanie tych</w:t>
      </w:r>
      <w:r>
        <w:rPr>
          <w:rFonts w:ascii="Times New Roman" w:eastAsia="함초롬바탕" w:hAnsi="Times New Roman" w:cs="Times New Roman"/>
        </w:rPr>
        <w:t xml:space="preserve"> informacji do kraju </w:t>
      </w:r>
      <w:r w:rsidR="00A20B42">
        <w:rPr>
          <w:rFonts w:ascii="Times New Roman" w:eastAsia="함초롬바탕" w:hAnsi="Times New Roman" w:cs="Times New Roman"/>
        </w:rPr>
        <w:t>eksportującego</w:t>
      </w:r>
      <w:r>
        <w:rPr>
          <w:rFonts w:ascii="Times New Roman" w:eastAsia="함초롬바탕" w:hAnsi="Times New Roman" w:cs="Times New Roman"/>
        </w:rPr>
        <w:t>.</w:t>
      </w:r>
    </w:p>
    <w:p w:rsidR="00102CB8" w:rsidRPr="00CC04C4" w:rsidRDefault="00102CB8" w:rsidP="00CC04C4">
      <w:pPr>
        <w:pStyle w:val="a"/>
        <w:spacing w:line="312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CC04C4" w:rsidRDefault="00A20B42" w:rsidP="00CC04C4">
      <w:pPr>
        <w:pStyle w:val="a"/>
        <w:numPr>
          <w:ilvl w:val="0"/>
          <w:numId w:val="3"/>
        </w:numPr>
        <w:spacing w:line="312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="00CC04C4">
        <w:rPr>
          <w:rFonts w:ascii="Times New Roman" w:hAnsi="Times New Roman" w:cs="Times New Roman"/>
        </w:rPr>
        <w:t xml:space="preserve">wiadectwo zdrowia </w:t>
      </w:r>
      <w:r>
        <w:rPr>
          <w:rFonts w:ascii="Times New Roman" w:hAnsi="Times New Roman" w:cs="Times New Roman"/>
        </w:rPr>
        <w:t>dla eksportu</w:t>
      </w:r>
    </w:p>
    <w:p w:rsidR="00CC04C4" w:rsidRDefault="00CC04C4" w:rsidP="00CC04C4">
      <w:pPr>
        <w:pStyle w:val="a"/>
        <w:numPr>
          <w:ilvl w:val="2"/>
          <w:numId w:val="1"/>
        </w:numPr>
        <w:spacing w:line="312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Wyznaczon</w:t>
      </w:r>
      <w:r w:rsidR="00A20B4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obiekt</w:t>
      </w:r>
      <w:r w:rsidR="00A20B42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podlegając</w:t>
      </w:r>
      <w:r w:rsidR="00A20B4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kwarantann</w:t>
      </w:r>
      <w:r w:rsidR="00A20B42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zgodnie</w:t>
      </w:r>
      <w:r w:rsidR="00A20B42">
        <w:rPr>
          <w:rFonts w:ascii="Times New Roman" w:hAnsi="Times New Roman" w:cs="Times New Roman"/>
        </w:rPr>
        <w:t xml:space="preserve"> z art. 31 Ustawy o zapobieganiu zakaźnym chorobom zwierząt</w:t>
      </w:r>
      <w:r>
        <w:rPr>
          <w:rFonts w:ascii="Times New Roman" w:hAnsi="Times New Roman" w:cs="Times New Roman"/>
        </w:rPr>
        <w:t xml:space="preserve"> (np., wołowina, wieprzowina itd.)</w:t>
      </w:r>
    </w:p>
    <w:p w:rsidR="00CC04C4" w:rsidRDefault="00524CFC" w:rsidP="00CC04C4">
      <w:pPr>
        <w:pStyle w:val="a"/>
        <w:numPr>
          <w:ilvl w:val="1"/>
          <w:numId w:val="3"/>
        </w:num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</w:t>
      </w:r>
      <w:r w:rsidR="00CC04C4">
        <w:rPr>
          <w:rFonts w:ascii="Times New Roman" w:hAnsi="Times New Roman" w:cs="Times New Roman"/>
        </w:rPr>
        <w:t xml:space="preserve"> sanitarne</w:t>
      </w:r>
      <w:r>
        <w:rPr>
          <w:rFonts w:ascii="Times New Roman" w:hAnsi="Times New Roman" w:cs="Times New Roman"/>
        </w:rPr>
        <w:t xml:space="preserve"> importu</w:t>
      </w:r>
      <w:r w:rsidR="00A20B42">
        <w:rPr>
          <w:rFonts w:ascii="Times New Roman" w:hAnsi="Times New Roman" w:cs="Times New Roman"/>
        </w:rPr>
        <w:t>, które</w:t>
      </w:r>
      <w:r w:rsidR="00CC04C4">
        <w:rPr>
          <w:rFonts w:ascii="Times New Roman" w:hAnsi="Times New Roman" w:cs="Times New Roman"/>
        </w:rPr>
        <w:t xml:space="preserve"> </w:t>
      </w:r>
      <w:r w:rsidR="00A20B42">
        <w:rPr>
          <w:rFonts w:ascii="Times New Roman" w:hAnsi="Times New Roman" w:cs="Times New Roman"/>
        </w:rPr>
        <w:t>zastosowano i świadectwa kwaran</w:t>
      </w:r>
      <w:r w:rsidR="00CC04C4">
        <w:rPr>
          <w:rFonts w:ascii="Times New Roman" w:hAnsi="Times New Roman" w:cs="Times New Roman"/>
        </w:rPr>
        <w:t xml:space="preserve">tanny </w:t>
      </w:r>
      <w:r w:rsidR="00A20B42">
        <w:rPr>
          <w:rFonts w:ascii="Times New Roman" w:hAnsi="Times New Roman" w:cs="Times New Roman"/>
        </w:rPr>
        <w:t>dla eksportu, które wystawiono</w:t>
      </w:r>
      <w:r w:rsidR="00CC04C4">
        <w:rPr>
          <w:rFonts w:ascii="Times New Roman" w:hAnsi="Times New Roman" w:cs="Times New Roman"/>
        </w:rPr>
        <w:t xml:space="preserve">, zgodnie z ustawą o </w:t>
      </w:r>
      <w:r w:rsidR="00A20B42">
        <w:rPr>
          <w:rFonts w:ascii="Times New Roman" w:hAnsi="Times New Roman" w:cs="Times New Roman"/>
        </w:rPr>
        <w:t>zapobieganiu zakaźnym chorobom zwierząt</w:t>
      </w:r>
      <w:r>
        <w:rPr>
          <w:rFonts w:ascii="Times New Roman" w:hAnsi="Times New Roman" w:cs="Times New Roman"/>
        </w:rPr>
        <w:t>,</w:t>
      </w:r>
      <w:r w:rsidR="00A20B42">
        <w:rPr>
          <w:rFonts w:ascii="Times New Roman" w:hAnsi="Times New Roman" w:cs="Times New Roman"/>
        </w:rPr>
        <w:t xml:space="preserve"> </w:t>
      </w:r>
      <w:r w:rsidR="00CC04C4">
        <w:rPr>
          <w:rFonts w:ascii="Times New Roman" w:hAnsi="Times New Roman" w:cs="Times New Roman"/>
        </w:rPr>
        <w:t xml:space="preserve">przed </w:t>
      </w:r>
      <w:r w:rsidR="00A20B42">
        <w:rPr>
          <w:rFonts w:ascii="Times New Roman" w:hAnsi="Times New Roman" w:cs="Times New Roman"/>
        </w:rPr>
        <w:t>wprowadzeniem</w:t>
      </w:r>
      <w:r w:rsidR="00CC04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życie </w:t>
      </w:r>
      <w:r w:rsidR="00CC04C4">
        <w:rPr>
          <w:rFonts w:ascii="Times New Roman" w:hAnsi="Times New Roman" w:cs="Times New Roman"/>
        </w:rPr>
        <w:t xml:space="preserve">ustawy o </w:t>
      </w:r>
      <w:r w:rsidR="00A20B42">
        <w:rPr>
          <w:rFonts w:ascii="Times New Roman" w:hAnsi="Times New Roman" w:cs="Times New Roman"/>
        </w:rPr>
        <w:t>żywności importowanej</w:t>
      </w:r>
      <w:r w:rsidR="00715140">
        <w:rPr>
          <w:rFonts w:ascii="Times New Roman" w:hAnsi="Times New Roman" w:cs="Times New Roman"/>
        </w:rPr>
        <w:t>,</w:t>
      </w:r>
      <w:r w:rsidR="00CC04C4">
        <w:rPr>
          <w:rFonts w:ascii="Times New Roman" w:hAnsi="Times New Roman" w:cs="Times New Roman"/>
        </w:rPr>
        <w:t xml:space="preserve"> uznaje </w:t>
      </w:r>
      <w:r w:rsidR="00A20B42">
        <w:rPr>
          <w:rFonts w:ascii="Times New Roman" w:hAnsi="Times New Roman" w:cs="Times New Roman"/>
        </w:rPr>
        <w:t xml:space="preserve">się za zastosowane </w:t>
      </w:r>
      <w:r w:rsidR="00CC04C4">
        <w:rPr>
          <w:rFonts w:ascii="Times New Roman" w:hAnsi="Times New Roman" w:cs="Times New Roman"/>
        </w:rPr>
        <w:t>lub wystawion</w:t>
      </w:r>
      <w:r w:rsidR="00A20B42">
        <w:rPr>
          <w:rFonts w:ascii="Times New Roman" w:hAnsi="Times New Roman" w:cs="Times New Roman"/>
        </w:rPr>
        <w:t>e zgodnie z U</w:t>
      </w:r>
      <w:r w:rsidR="00CC04C4">
        <w:rPr>
          <w:rFonts w:ascii="Times New Roman" w:hAnsi="Times New Roman" w:cs="Times New Roman"/>
        </w:rPr>
        <w:t>stawą.</w:t>
      </w:r>
    </w:p>
    <w:p w:rsidR="00CC04C4" w:rsidRDefault="00A20B42" w:rsidP="00CC04C4">
      <w:pPr>
        <w:pStyle w:val="a"/>
        <w:numPr>
          <w:ilvl w:val="1"/>
          <w:numId w:val="3"/>
        </w:num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wystawiania </w:t>
      </w:r>
      <w:r w:rsidR="00CC04C4">
        <w:rPr>
          <w:rFonts w:ascii="Times New Roman" w:hAnsi="Times New Roman" w:cs="Times New Roman"/>
        </w:rPr>
        <w:t xml:space="preserve">świadectw kwarantanny rząd kraju </w:t>
      </w:r>
      <w:r>
        <w:rPr>
          <w:rFonts w:ascii="Times New Roman" w:hAnsi="Times New Roman" w:cs="Times New Roman"/>
        </w:rPr>
        <w:t>eksportującego musi wystawić je w d</w:t>
      </w:r>
      <w:r w:rsidR="00CC04C4">
        <w:rPr>
          <w:rFonts w:ascii="Times New Roman" w:hAnsi="Times New Roman" w:cs="Times New Roman"/>
        </w:rPr>
        <w:t xml:space="preserve">wóch egzemplarzach, jeden </w:t>
      </w:r>
      <w:r>
        <w:rPr>
          <w:rFonts w:ascii="Times New Roman" w:hAnsi="Times New Roman" w:cs="Times New Roman"/>
        </w:rPr>
        <w:t>dla</w:t>
      </w:r>
      <w:r w:rsidR="00CC04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Agencji</w:t>
      </w:r>
      <w:r w:rsidRPr="00A20B42">
        <w:rPr>
          <w:rFonts w:ascii="Times New Roman" w:hAnsi="Times New Roman" w:cs="Times New Roman"/>
        </w:rPr>
        <w:t xml:space="preserve"> Kwarantanny Zwierz</w:t>
      </w:r>
      <w:r w:rsidRPr="00A20B42">
        <w:rPr>
          <w:rFonts w:ascii="Times New Roman" w:hAnsi="Times New Roman" w:cs="Times New Roman" w:hint="eastAsia"/>
        </w:rPr>
        <w:t>ą</w:t>
      </w:r>
      <w:r>
        <w:rPr>
          <w:rFonts w:ascii="Times New Roman" w:hAnsi="Times New Roman" w:cs="Times New Roman"/>
        </w:rPr>
        <w:t>t i</w:t>
      </w:r>
      <w:r w:rsidRPr="00A20B42">
        <w:rPr>
          <w:rFonts w:ascii="Times New Roman" w:hAnsi="Times New Roman" w:cs="Times New Roman"/>
        </w:rPr>
        <w:t xml:space="preserve"> Ro</w:t>
      </w:r>
      <w:r w:rsidRPr="00A20B42">
        <w:rPr>
          <w:rFonts w:ascii="Times New Roman" w:hAnsi="Times New Roman" w:cs="Times New Roman" w:hint="eastAsia"/>
        </w:rPr>
        <w:t>ś</w:t>
      </w:r>
      <w:r>
        <w:rPr>
          <w:rFonts w:ascii="Times New Roman" w:hAnsi="Times New Roman" w:cs="Times New Roman"/>
        </w:rPr>
        <w:t>lin w przypadku kwarantanny zwierząt, a drugi dla</w:t>
      </w:r>
      <w:r w:rsidR="00CC04C4">
        <w:rPr>
          <w:rFonts w:ascii="Times New Roman" w:hAnsi="Times New Roman" w:cs="Times New Roman"/>
        </w:rPr>
        <w:t xml:space="preserve"> Ministerstwa </w:t>
      </w:r>
      <w:r>
        <w:rPr>
          <w:rFonts w:ascii="Times New Roman" w:hAnsi="Times New Roman" w:cs="Times New Roman"/>
        </w:rPr>
        <w:t>B</w:t>
      </w:r>
      <w:r w:rsidR="00CC04C4">
        <w:rPr>
          <w:rFonts w:ascii="Times New Roman" w:hAnsi="Times New Roman" w:cs="Times New Roman"/>
        </w:rPr>
        <w:t>ezpieczeństw</w:t>
      </w:r>
      <w:r>
        <w:rPr>
          <w:rFonts w:ascii="Times New Roman" w:hAnsi="Times New Roman" w:cs="Times New Roman"/>
        </w:rPr>
        <w:t>a</w:t>
      </w:r>
      <w:r w:rsidR="00CC04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Żywności i Leków w przypadku kontroli importowej</w:t>
      </w:r>
      <w:r w:rsidR="00CC04C4">
        <w:rPr>
          <w:rFonts w:ascii="Times New Roman" w:hAnsi="Times New Roman" w:cs="Times New Roman"/>
        </w:rPr>
        <w:t>.</w:t>
      </w:r>
    </w:p>
    <w:p w:rsidR="00CC04C4" w:rsidRDefault="00A20B42" w:rsidP="00CC04C4">
      <w:pPr>
        <w:pStyle w:val="a"/>
        <w:numPr>
          <w:ilvl w:val="1"/>
          <w:numId w:val="3"/>
        </w:num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uznania</w:t>
      </w:r>
      <w:r w:rsidR="00CC04C4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>i</w:t>
      </w:r>
      <w:r w:rsidR="00CC04C4">
        <w:rPr>
          <w:rFonts w:ascii="Times New Roman" w:hAnsi="Times New Roman" w:cs="Times New Roman"/>
        </w:rPr>
        <w:t xml:space="preserve"> świadectw kwarantanny </w:t>
      </w:r>
      <w:r>
        <w:rPr>
          <w:rFonts w:ascii="Times New Roman" w:hAnsi="Times New Roman" w:cs="Times New Roman"/>
        </w:rPr>
        <w:t>prosimy przesłać wzór świadectwa kwarantanny do Ministerstwa Bezpieczeństwa Żywności i Leków</w:t>
      </w:r>
      <w:r w:rsidR="00CC04C4">
        <w:rPr>
          <w:rFonts w:ascii="Times New Roman" w:hAnsi="Times New Roman" w:cs="Times New Roman"/>
        </w:rPr>
        <w:t>.</w:t>
      </w:r>
    </w:p>
    <w:p w:rsidR="00A20B42" w:rsidRDefault="00CC04C4" w:rsidP="00E87466">
      <w:pPr>
        <w:pStyle w:val="a"/>
        <w:spacing w:line="312" w:lineRule="auto"/>
        <w:ind w:leftChars="213" w:left="864" w:hangingChars="219" w:hanging="43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 w:rsidR="00A20B42">
        <w:rPr>
          <w:rFonts w:ascii="Times New Roman" w:hAnsi="Times New Roman" w:cs="Times New Roman"/>
        </w:rPr>
        <w:t xml:space="preserve">* Kopia świadectwa kwarantanny: </w:t>
      </w:r>
      <w:r w:rsidR="00715140">
        <w:rPr>
          <w:rFonts w:ascii="Times New Roman" w:hAnsi="Times New Roman" w:cs="Times New Roman"/>
        </w:rPr>
        <w:t xml:space="preserve">pod względem formy i treści </w:t>
      </w:r>
      <w:r w:rsidR="00A20B42">
        <w:rPr>
          <w:rFonts w:ascii="Times New Roman" w:hAnsi="Times New Roman" w:cs="Times New Roman"/>
        </w:rPr>
        <w:t xml:space="preserve">powinna być </w:t>
      </w:r>
      <w:r w:rsidR="00715140">
        <w:rPr>
          <w:rFonts w:ascii="Times New Roman" w:hAnsi="Times New Roman" w:cs="Times New Roman"/>
        </w:rPr>
        <w:t xml:space="preserve">taka sama jak oryginalne świadectwo, ale </w:t>
      </w:r>
      <w:r w:rsidR="00A20B42">
        <w:rPr>
          <w:rFonts w:ascii="Times New Roman" w:hAnsi="Times New Roman" w:cs="Times New Roman"/>
        </w:rPr>
        <w:t>zawierać nadruk (“duplikat” lub “kopia”), podpis lub pieczęć wskazujące, że jest to duplikat.</w:t>
      </w:r>
    </w:p>
    <w:p w:rsidR="00CC04C4" w:rsidRDefault="00CC04C4" w:rsidP="00CC04C4">
      <w:pPr>
        <w:pStyle w:val="a"/>
        <w:numPr>
          <w:ilvl w:val="2"/>
          <w:numId w:val="1"/>
        </w:numPr>
        <w:spacing w:line="312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Produkt</w:t>
      </w:r>
      <w:r w:rsidR="00A20B42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pochodzenia zwierzęcego inn</w:t>
      </w:r>
      <w:r w:rsidR="00A20B4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niż wyznaczone obiekty </w:t>
      </w:r>
      <w:r w:rsidR="00A20B42">
        <w:rPr>
          <w:rFonts w:ascii="Times New Roman" w:hAnsi="Times New Roman" w:cs="Times New Roman"/>
        </w:rPr>
        <w:t>podlegające</w:t>
      </w:r>
      <w:r>
        <w:rPr>
          <w:rFonts w:ascii="Times New Roman" w:hAnsi="Times New Roman" w:cs="Times New Roman"/>
        </w:rPr>
        <w:t xml:space="preserve"> kwarantann</w:t>
      </w:r>
      <w:r w:rsidR="00A20B42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zgodnie z art. 31 </w:t>
      </w:r>
      <w:r w:rsidR="00A20B42">
        <w:rPr>
          <w:rFonts w:ascii="Times New Roman" w:hAnsi="Times New Roman" w:cs="Times New Roman"/>
        </w:rPr>
        <w:t>Ustawy o zapobieganiu zakaźnym chorobom zwierząt</w:t>
      </w:r>
      <w:r>
        <w:rPr>
          <w:rFonts w:ascii="Times New Roman" w:hAnsi="Times New Roman" w:cs="Times New Roman"/>
        </w:rPr>
        <w:t xml:space="preserve"> (np., ser, masło, itp.)</w:t>
      </w:r>
    </w:p>
    <w:p w:rsidR="00CC04C4" w:rsidRDefault="00A20B42" w:rsidP="00CC04C4">
      <w:pPr>
        <w:pStyle w:val="a"/>
        <w:numPr>
          <w:ilvl w:val="0"/>
          <w:numId w:val="6"/>
        </w:numPr>
        <w:spacing w:line="312" w:lineRule="auto"/>
        <w:ind w:left="1502" w:hanging="357"/>
        <w:rPr>
          <w:rFonts w:ascii="Times New Roman" w:eastAsia="함초롬바탕" w:hAnsi="Times New Roman" w:cs="Times New Roman"/>
        </w:rPr>
      </w:pPr>
      <w:r>
        <w:rPr>
          <w:rFonts w:ascii="Times New Roman" w:eastAsia="함초롬바탕" w:hAnsi="Times New Roman" w:cs="Times New Roman"/>
        </w:rPr>
        <w:t>Świadectwa</w:t>
      </w:r>
      <w:r w:rsidR="00CC04C4">
        <w:rPr>
          <w:rFonts w:ascii="Times New Roman" w:eastAsia="함초롬바탕" w:hAnsi="Times New Roman" w:cs="Times New Roman"/>
        </w:rPr>
        <w:t xml:space="preserve"> wystawiane po opracowani</w:t>
      </w:r>
      <w:r>
        <w:rPr>
          <w:rFonts w:ascii="Times New Roman" w:eastAsia="함초롬바탕" w:hAnsi="Times New Roman" w:cs="Times New Roman"/>
        </w:rPr>
        <w:t>u</w:t>
      </w:r>
      <w:r w:rsidR="00CC04C4">
        <w:rPr>
          <w:rFonts w:ascii="Times New Roman" w:eastAsia="함초롬바탕" w:hAnsi="Times New Roman" w:cs="Times New Roman"/>
        </w:rPr>
        <w:t xml:space="preserve"> </w:t>
      </w:r>
      <w:r>
        <w:rPr>
          <w:rFonts w:ascii="Times New Roman" w:eastAsia="함초롬바탕" w:hAnsi="Times New Roman" w:cs="Times New Roman"/>
        </w:rPr>
        <w:t xml:space="preserve">wzoru na podstawie </w:t>
      </w:r>
      <w:r w:rsidR="00CC04C4">
        <w:rPr>
          <w:rFonts w:ascii="Times New Roman" w:eastAsia="함초롬바탕" w:hAnsi="Times New Roman" w:cs="Times New Roman"/>
        </w:rPr>
        <w:t>konsultacji pomiędzy rząd</w:t>
      </w:r>
      <w:r>
        <w:rPr>
          <w:rFonts w:ascii="Times New Roman" w:eastAsia="함초롬바탕" w:hAnsi="Times New Roman" w:cs="Times New Roman"/>
        </w:rPr>
        <w:t>em</w:t>
      </w:r>
      <w:r w:rsidR="00CC04C4">
        <w:rPr>
          <w:rFonts w:ascii="Times New Roman" w:eastAsia="함초롬바탕" w:hAnsi="Times New Roman" w:cs="Times New Roman"/>
        </w:rPr>
        <w:t xml:space="preserve"> kraju </w:t>
      </w:r>
      <w:r>
        <w:rPr>
          <w:rFonts w:ascii="Times New Roman" w:eastAsia="함초롬바탕" w:hAnsi="Times New Roman" w:cs="Times New Roman"/>
        </w:rPr>
        <w:t>eksportującego i Ministra B</w:t>
      </w:r>
      <w:r w:rsidR="00CC04C4">
        <w:rPr>
          <w:rFonts w:ascii="Times New Roman" w:eastAsia="함초롬바탕" w:hAnsi="Times New Roman" w:cs="Times New Roman"/>
        </w:rPr>
        <w:t>ezpieczeństw</w:t>
      </w:r>
      <w:r>
        <w:rPr>
          <w:rFonts w:ascii="Times New Roman" w:eastAsia="함초롬바탕" w:hAnsi="Times New Roman" w:cs="Times New Roman"/>
        </w:rPr>
        <w:t>a</w:t>
      </w:r>
      <w:r w:rsidR="00CC04C4">
        <w:rPr>
          <w:rFonts w:ascii="Times New Roman" w:eastAsia="함초롬바탕" w:hAnsi="Times New Roman" w:cs="Times New Roman"/>
        </w:rPr>
        <w:t xml:space="preserve"> </w:t>
      </w:r>
      <w:r>
        <w:rPr>
          <w:rFonts w:ascii="Times New Roman" w:eastAsia="함초롬바탕" w:hAnsi="Times New Roman" w:cs="Times New Roman"/>
        </w:rPr>
        <w:t>Żywności i Leków</w:t>
      </w:r>
      <w:r w:rsidR="00CC04C4">
        <w:rPr>
          <w:rFonts w:ascii="Times New Roman" w:eastAsia="함초롬바탕" w:hAnsi="Times New Roman" w:cs="Times New Roman"/>
        </w:rPr>
        <w:t>.</w:t>
      </w:r>
    </w:p>
    <w:p w:rsidR="00CC04C4" w:rsidRDefault="00A20B42" w:rsidP="00CC04C4">
      <w:pPr>
        <w:pStyle w:val="a"/>
        <w:numPr>
          <w:ilvl w:val="0"/>
          <w:numId w:val="6"/>
        </w:numPr>
        <w:spacing w:line="312" w:lineRule="auto"/>
        <w:ind w:left="1502" w:hanging="357"/>
        <w:rPr>
          <w:rFonts w:ascii="Times New Roman" w:eastAsia="함초롬바탕" w:hAnsi="Times New Roman" w:cs="Times New Roman"/>
        </w:rPr>
      </w:pPr>
      <w:r>
        <w:rPr>
          <w:rFonts w:ascii="Times New Roman" w:eastAsia="함초롬바탕" w:hAnsi="Times New Roman" w:cs="Times New Roman"/>
        </w:rPr>
        <w:t xml:space="preserve">Kopia świadectw dla produktów pochodzenia zwierzęcego zgodnych z zasadami halal </w:t>
      </w:r>
      <w:r w:rsidR="00CC04C4">
        <w:rPr>
          <w:rFonts w:ascii="Times New Roman" w:eastAsia="함초롬바탕" w:hAnsi="Times New Roman" w:cs="Times New Roman"/>
        </w:rPr>
        <w:t>(</w:t>
      </w:r>
      <w:r>
        <w:rPr>
          <w:rFonts w:ascii="Times New Roman" w:eastAsia="함초롬바탕" w:hAnsi="Times New Roman" w:cs="Times New Roman"/>
        </w:rPr>
        <w:t>jeśli są one wskazywane i reklamowane jako produkty pochodzenia zwierzęcego zgodne z zasadami halal</w:t>
      </w:r>
      <w:r w:rsidR="00CC04C4">
        <w:rPr>
          <w:rFonts w:ascii="Times New Roman" w:eastAsia="함초롬바탕" w:hAnsi="Times New Roman" w:cs="Times New Roman"/>
        </w:rPr>
        <w:t>)</w:t>
      </w:r>
    </w:p>
    <w:p w:rsidR="00CC04C4" w:rsidRDefault="00CC04C4" w:rsidP="00CC04C4">
      <w:pPr>
        <w:pStyle w:val="a"/>
        <w:numPr>
          <w:ilvl w:val="0"/>
          <w:numId w:val="8"/>
        </w:numPr>
        <w:spacing w:line="312" w:lineRule="auto"/>
        <w:rPr>
          <w:rFonts w:ascii="Times New Roman" w:eastAsia="함초롬바탕" w:hAnsi="Times New Roman" w:cs="Times New Roman"/>
        </w:rPr>
      </w:pPr>
      <w:r>
        <w:rPr>
          <w:rFonts w:ascii="Times New Roman" w:eastAsia="함초롬바탕" w:hAnsi="Times New Roman" w:cs="Times New Roman"/>
        </w:rPr>
        <w:t xml:space="preserve">Jeśli produkt </w:t>
      </w:r>
      <w:r w:rsidR="00A20B42">
        <w:rPr>
          <w:rFonts w:ascii="Times New Roman" w:eastAsia="함초롬바탕" w:hAnsi="Times New Roman" w:cs="Times New Roman"/>
        </w:rPr>
        <w:t>pochodzenia zwierzęcego eksportowany</w:t>
      </w:r>
      <w:r>
        <w:rPr>
          <w:rFonts w:ascii="Times New Roman" w:eastAsia="함초롬바탕" w:hAnsi="Times New Roman" w:cs="Times New Roman"/>
        </w:rPr>
        <w:t xml:space="preserve"> do Korei jest wskaz</w:t>
      </w:r>
      <w:r w:rsidR="00A20B42">
        <w:rPr>
          <w:rFonts w:ascii="Times New Roman" w:eastAsia="함초롬바탕" w:hAnsi="Times New Roman" w:cs="Times New Roman"/>
        </w:rPr>
        <w:t>yw</w:t>
      </w:r>
      <w:r>
        <w:rPr>
          <w:rFonts w:ascii="Times New Roman" w:eastAsia="함초롬바탕" w:hAnsi="Times New Roman" w:cs="Times New Roman"/>
        </w:rPr>
        <w:t xml:space="preserve">any i </w:t>
      </w:r>
      <w:r w:rsidR="00A20B42">
        <w:rPr>
          <w:rFonts w:ascii="Times New Roman" w:eastAsia="함초롬바탕" w:hAnsi="Times New Roman" w:cs="Times New Roman"/>
        </w:rPr>
        <w:t>reklamowany jako produkt pochodzenia zwierzęcego zgodny z zasadami halal</w:t>
      </w:r>
      <w:r>
        <w:rPr>
          <w:rFonts w:ascii="Times New Roman" w:eastAsia="함초롬바탕" w:hAnsi="Times New Roman" w:cs="Times New Roman"/>
        </w:rPr>
        <w:t>, jednostk</w:t>
      </w:r>
      <w:r w:rsidR="00A20B42">
        <w:rPr>
          <w:rFonts w:ascii="Times New Roman" w:eastAsia="함초롬바탕" w:hAnsi="Times New Roman" w:cs="Times New Roman"/>
        </w:rPr>
        <w:t>a</w:t>
      </w:r>
      <w:r>
        <w:rPr>
          <w:rFonts w:ascii="Times New Roman" w:eastAsia="함초롬바탕" w:hAnsi="Times New Roman" w:cs="Times New Roman"/>
        </w:rPr>
        <w:t xml:space="preserve"> </w:t>
      </w:r>
      <w:r w:rsidR="00A20B42">
        <w:rPr>
          <w:rFonts w:ascii="Times New Roman" w:eastAsia="함초롬바탕" w:hAnsi="Times New Roman" w:cs="Times New Roman"/>
        </w:rPr>
        <w:t xml:space="preserve">kraju eksportującego </w:t>
      </w:r>
      <w:r>
        <w:rPr>
          <w:rFonts w:ascii="Times New Roman" w:eastAsia="함초롬바탕" w:hAnsi="Times New Roman" w:cs="Times New Roman"/>
        </w:rPr>
        <w:lastRenderedPageBreak/>
        <w:t>certyfikując</w:t>
      </w:r>
      <w:r w:rsidR="00A20B42">
        <w:rPr>
          <w:rFonts w:ascii="Times New Roman" w:eastAsia="함초롬바탕" w:hAnsi="Times New Roman" w:cs="Times New Roman"/>
        </w:rPr>
        <w:t>a</w:t>
      </w:r>
      <w:r>
        <w:rPr>
          <w:rFonts w:ascii="Times New Roman" w:eastAsia="함초롬바탕" w:hAnsi="Times New Roman" w:cs="Times New Roman"/>
        </w:rPr>
        <w:t xml:space="preserve"> </w:t>
      </w:r>
      <w:r w:rsidR="00A20B42">
        <w:rPr>
          <w:rFonts w:ascii="Times New Roman" w:eastAsia="함초롬바탕" w:hAnsi="Times New Roman" w:cs="Times New Roman"/>
        </w:rPr>
        <w:t>produkt pochodzenia zwierzęcego zgodny z zasadami halal</w:t>
      </w:r>
      <w:r>
        <w:rPr>
          <w:rFonts w:ascii="Times New Roman" w:eastAsia="함초롬바탕" w:hAnsi="Times New Roman" w:cs="Times New Roman"/>
        </w:rPr>
        <w:t xml:space="preserve"> </w:t>
      </w:r>
      <w:r w:rsidR="00A20B42">
        <w:rPr>
          <w:rFonts w:ascii="Times New Roman" w:eastAsia="함초롬바탕" w:hAnsi="Times New Roman" w:cs="Times New Roman"/>
        </w:rPr>
        <w:t>musi uzyskać</w:t>
      </w:r>
      <w:r>
        <w:rPr>
          <w:rFonts w:ascii="Times New Roman" w:eastAsia="함초롬바탕" w:hAnsi="Times New Roman" w:cs="Times New Roman"/>
        </w:rPr>
        <w:t xml:space="preserve"> </w:t>
      </w:r>
      <w:r w:rsidR="00A20B42">
        <w:rPr>
          <w:rFonts w:ascii="Times New Roman" w:eastAsia="함초롬바탕" w:hAnsi="Times New Roman" w:cs="Times New Roman"/>
        </w:rPr>
        <w:t>wyznaczenie jako</w:t>
      </w:r>
      <w:r>
        <w:rPr>
          <w:rFonts w:ascii="Times New Roman" w:eastAsia="함초롬바탕" w:hAnsi="Times New Roman" w:cs="Times New Roman"/>
        </w:rPr>
        <w:t xml:space="preserve"> </w:t>
      </w:r>
      <w:r w:rsidR="00A20B42">
        <w:rPr>
          <w:rFonts w:ascii="Times New Roman" w:eastAsia="함초롬바탕" w:hAnsi="Times New Roman" w:cs="Times New Roman"/>
        </w:rPr>
        <w:t>jednostka certyfikująca produkt pochodzenia zwierzęcego zgodny z zasadami halal</w:t>
      </w:r>
      <w:r>
        <w:rPr>
          <w:rFonts w:ascii="Times New Roman" w:eastAsia="함초롬바탕" w:hAnsi="Times New Roman" w:cs="Times New Roman"/>
        </w:rPr>
        <w:t xml:space="preserve"> zgodnie z procedur</w:t>
      </w:r>
      <w:r w:rsidR="0004053A">
        <w:rPr>
          <w:rFonts w:ascii="Times New Roman" w:eastAsia="함초롬바탕" w:hAnsi="Times New Roman" w:cs="Times New Roman"/>
        </w:rPr>
        <w:t xml:space="preserve">ami i metodami przekazanymi </w:t>
      </w:r>
      <w:r>
        <w:rPr>
          <w:rFonts w:ascii="Times New Roman" w:eastAsia="함초롬바탕" w:hAnsi="Times New Roman" w:cs="Times New Roman"/>
        </w:rPr>
        <w:t xml:space="preserve">przez </w:t>
      </w:r>
      <w:r w:rsidR="0004053A">
        <w:rPr>
          <w:rFonts w:ascii="Times New Roman" w:eastAsia="함초롬바탕" w:hAnsi="Times New Roman" w:cs="Times New Roman"/>
        </w:rPr>
        <w:t>Ministra Bezpieczeństwa Żywności i Leków</w:t>
      </w:r>
      <w:r>
        <w:rPr>
          <w:rFonts w:ascii="Times New Roman" w:eastAsia="함초롬바탕" w:hAnsi="Times New Roman" w:cs="Times New Roman"/>
        </w:rPr>
        <w:t>.</w:t>
      </w:r>
    </w:p>
    <w:p w:rsidR="00CC04C4" w:rsidRDefault="00CC04C4" w:rsidP="00CC04C4">
      <w:pPr>
        <w:pStyle w:val="a"/>
        <w:numPr>
          <w:ilvl w:val="0"/>
          <w:numId w:val="9"/>
        </w:numPr>
        <w:spacing w:line="312" w:lineRule="auto"/>
        <w:ind w:left="1502" w:hanging="357"/>
        <w:rPr>
          <w:rFonts w:ascii="Times New Roman" w:eastAsia="함초롬바탕" w:hAnsi="Times New Roman" w:cs="Times New Roman"/>
        </w:rPr>
      </w:pPr>
      <w:r>
        <w:rPr>
          <w:rFonts w:ascii="Times New Roman" w:eastAsia="함초롬바탕" w:hAnsi="Times New Roman" w:cs="Times New Roman"/>
        </w:rPr>
        <w:t xml:space="preserve">Aby uzyskać szczegółowe informacje na temat procedur i metod </w:t>
      </w:r>
      <w:r w:rsidR="0004053A">
        <w:rPr>
          <w:rFonts w:ascii="Times New Roman" w:eastAsia="함초롬바탕" w:hAnsi="Times New Roman" w:cs="Times New Roman"/>
        </w:rPr>
        <w:t>prosimy odwiedzić</w:t>
      </w:r>
      <w:r>
        <w:rPr>
          <w:rFonts w:ascii="Times New Roman" w:eastAsia="함초롬바탕" w:hAnsi="Times New Roman" w:cs="Times New Roman"/>
        </w:rPr>
        <w:t xml:space="preserve"> </w:t>
      </w:r>
      <w:r w:rsidR="0004053A">
        <w:rPr>
          <w:rFonts w:ascii="Times New Roman" w:eastAsia="함초롬바탕" w:hAnsi="Times New Roman" w:cs="Times New Roman"/>
        </w:rPr>
        <w:t>poniższą stronę</w:t>
      </w:r>
      <w:r>
        <w:rPr>
          <w:rFonts w:ascii="Times New Roman" w:eastAsia="함초롬바탕" w:hAnsi="Times New Roman" w:cs="Times New Roman"/>
        </w:rPr>
        <w:t>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391"/>
      </w:tblGrid>
      <w:tr w:rsidR="00E87466" w:rsidTr="00715140">
        <w:tc>
          <w:tcPr>
            <w:tcW w:w="8391" w:type="dxa"/>
          </w:tcPr>
          <w:p w:rsidR="00E87466" w:rsidRDefault="00E87466" w:rsidP="00E87466">
            <w:pPr>
              <w:pStyle w:val="a"/>
              <w:spacing w:line="312" w:lineRule="auto"/>
              <w:rPr>
                <w:rFonts w:ascii="Times New Roman" w:eastAsia="함초롬바탕" w:hAnsi="Times New Roman" w:cs="Times New Roman"/>
              </w:rPr>
            </w:pPr>
            <w:r w:rsidRPr="00E87466">
              <w:rPr>
                <w:rFonts w:ascii="Times New Roman" w:eastAsia="함초롬바탕" w:hAnsi="Times New Roman" w:cs="Times New Roman" w:hint="eastAsia"/>
              </w:rPr>
              <w:t>http://www.mfds.go.kr</w:t>
            </w:r>
            <w:r>
              <w:rPr>
                <w:rFonts w:ascii="Times New Roman" w:eastAsia="함초롬바탕" w:hAnsi="Times New Roman" w:cs="Times New Roman" w:hint="eastAsia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</w:rPr>
              <w:t>→</w:t>
            </w:r>
            <w:r>
              <w:rPr>
                <w:rFonts w:ascii="Times New Roman" w:eastAsia="함초롬바탕" w:hAnsi="Times New Roman" w:cs="Times New Roman" w:hint="eastAsia"/>
              </w:rPr>
              <w:t xml:space="preserve"> English </w:t>
            </w:r>
            <w:r>
              <w:rPr>
                <w:rFonts w:ascii="함초롬바탕" w:eastAsia="함초롬바탕" w:hAnsi="함초롬바탕" w:cs="함초롬바탕" w:hint="eastAsia"/>
              </w:rPr>
              <w:t>→</w:t>
            </w:r>
            <w:r>
              <w:rPr>
                <w:rFonts w:ascii="Times New Roman" w:eastAsia="함초롬바탕" w:hAnsi="Times New Roman" w:cs="Times New Roman" w:hint="eastAsia"/>
              </w:rPr>
              <w:t xml:space="preserve"> Food </w:t>
            </w:r>
            <w:r>
              <w:rPr>
                <w:rFonts w:ascii="함초롬바탕" w:eastAsia="함초롬바탕" w:hAnsi="함초롬바탕" w:cs="함초롬바탕" w:hint="eastAsia"/>
              </w:rPr>
              <w:t>→</w:t>
            </w:r>
            <w:r>
              <w:rPr>
                <w:rFonts w:ascii="Times New Roman" w:eastAsia="함초롬바탕" w:hAnsi="Times New Roman" w:cs="Times New Roman" w:hint="eastAsia"/>
              </w:rPr>
              <w:t xml:space="preserve"> Regulations (Regulation for Designation of Certification, Assurance Agency for Foods and Livestock Products)</w:t>
            </w:r>
          </w:p>
        </w:tc>
      </w:tr>
    </w:tbl>
    <w:p w:rsidR="00E87466" w:rsidRDefault="00CC04C4" w:rsidP="0039698D">
      <w:pPr>
        <w:pStyle w:val="a"/>
        <w:spacing w:line="312" w:lineRule="auto"/>
        <w:ind w:leftChars="213" w:left="864" w:hangingChars="219" w:hanging="438"/>
        <w:rPr>
          <w:rFonts w:ascii="Times New Roman" w:eastAsia="함초롬바탕" w:hAnsi="Times New Roman" w:cs="Times New Roman"/>
        </w:rPr>
      </w:pPr>
      <w:r>
        <w:rPr>
          <w:rFonts w:ascii="Times New Roman" w:eastAsia="함초롬바탕" w:hAnsi="Times New Roman" w:cs="Times New Roman" w:hint="eastAsia"/>
        </w:rPr>
        <w:t xml:space="preserve"> </w:t>
      </w:r>
      <w:r w:rsidR="00E87466">
        <w:rPr>
          <w:rFonts w:ascii="Times New Roman" w:eastAsia="함초롬바탕" w:hAnsi="Times New Roman" w:cs="Times New Roman" w:hint="eastAsia"/>
        </w:rPr>
        <w:t xml:space="preserve">* </w:t>
      </w:r>
      <w:r>
        <w:rPr>
          <w:rFonts w:ascii="Times New Roman" w:eastAsia="함초롬바탕" w:hAnsi="Times New Roman" w:cs="Times New Roman"/>
        </w:rPr>
        <w:t>To samo ma zastosowanie podczas wskazywania i reklamowania produktów zwierzęcych posiadających certyfikat HACCP.</w:t>
      </w:r>
    </w:p>
    <w:p w:rsidR="00E87466" w:rsidRDefault="00E87466" w:rsidP="0039698D">
      <w:pPr>
        <w:pStyle w:val="a"/>
        <w:spacing w:line="312" w:lineRule="auto"/>
        <w:ind w:leftChars="213" w:left="864" w:hangingChars="219" w:hanging="438"/>
        <w:rPr>
          <w:rFonts w:ascii="Times New Roman" w:eastAsia="함초롬바탕" w:hAnsi="Times New Roman" w:cs="Times New Roman"/>
        </w:rPr>
      </w:pPr>
    </w:p>
    <w:p w:rsidR="00E87466" w:rsidRPr="00CC04C4" w:rsidRDefault="00CC04C4" w:rsidP="007151B2">
      <w:pPr>
        <w:pStyle w:val="a"/>
        <w:spacing w:line="312" w:lineRule="auto"/>
        <w:ind w:leftChars="213" w:left="864" w:hangingChars="219" w:hanging="438"/>
        <w:outlineLvl w:val="0"/>
        <w:rPr>
          <w:rFonts w:ascii="Times New Roman" w:eastAsia="함초롬바탕" w:hAnsi="Times New Roman" w:cs="Times New Roman"/>
        </w:rPr>
      </w:pPr>
      <w:r w:rsidRPr="00CC04C4">
        <w:rPr>
          <w:rFonts w:ascii="Times New Roman" w:eastAsia="함초롬바탕" w:hAnsi="Times New Roman" w:cs="Times New Roman"/>
        </w:rPr>
        <w:t>Załącznik</w:t>
      </w:r>
      <w:r w:rsidR="00E87466" w:rsidRPr="00CC04C4">
        <w:rPr>
          <w:rFonts w:ascii="Times New Roman" w:eastAsia="함초롬바탕" w:hAnsi="Times New Roman" w:cs="Times New Roman" w:hint="eastAsia"/>
        </w:rPr>
        <w:t xml:space="preserve">: </w:t>
      </w:r>
      <w:r w:rsidRPr="00CC04C4">
        <w:rPr>
          <w:rFonts w:ascii="Times New Roman" w:eastAsia="함초롬바탕" w:hAnsi="Times New Roman" w:cs="Times New Roman"/>
        </w:rPr>
        <w:t>Rozporządzenia dotyczące świadectw zdrowia dla eksportu, itp</w:t>
      </w:r>
      <w:r w:rsidR="00E87466" w:rsidRPr="00CC04C4">
        <w:rPr>
          <w:rFonts w:ascii="Times New Roman" w:eastAsia="함초롬바탕" w:hAnsi="Times New Roman" w:cs="Times New Roman" w:hint="eastAsia"/>
        </w:rPr>
        <w:t>.</w:t>
      </w:r>
      <w:r w:rsidRPr="00CC04C4">
        <w:rPr>
          <w:rFonts w:ascii="Times New Roman" w:eastAsia="함초롬바탕" w:hAnsi="Times New Roman" w:cs="Times New Roman" w:hint="eastAsia"/>
        </w:rPr>
        <w:t xml:space="preserve"> </w:t>
      </w:r>
    </w:p>
    <w:p w:rsidR="00E87466" w:rsidRDefault="00E87466" w:rsidP="0039698D">
      <w:pPr>
        <w:pStyle w:val="a"/>
        <w:spacing w:line="312" w:lineRule="auto"/>
        <w:ind w:leftChars="213" w:left="864" w:hangingChars="219" w:hanging="438"/>
        <w:rPr>
          <w:rFonts w:ascii="Times New Roman" w:eastAsia="함초롬바탕" w:hAnsi="Times New Roman" w:cs="Times New Roman"/>
        </w:rPr>
      </w:pPr>
    </w:p>
    <w:p w:rsidR="00E87466" w:rsidRDefault="00CC04C4" w:rsidP="0039698D">
      <w:pPr>
        <w:pStyle w:val="a"/>
        <w:spacing w:line="312" w:lineRule="auto"/>
        <w:ind w:leftChars="213" w:left="864" w:hangingChars="219" w:hanging="438"/>
        <w:rPr>
          <w:rFonts w:ascii="Times New Roman" w:eastAsia="함초롬바탕" w:hAnsi="Times New Roman" w:cs="Times New Roman"/>
        </w:rPr>
      </w:pPr>
      <w:r>
        <w:rPr>
          <w:rFonts w:ascii="Times New Roman" w:eastAsia="함초롬바탕" w:hAnsi="Times New Roman" w:cs="Times New Roman" w:hint="eastAsia"/>
        </w:rPr>
        <w:t xml:space="preserve"> </w:t>
      </w:r>
    </w:p>
    <w:p w:rsidR="00E87466" w:rsidRDefault="00E87466">
      <w:pPr>
        <w:widowControl/>
        <w:wordWrap/>
        <w:autoSpaceDE/>
        <w:autoSpaceDN/>
        <w:jc w:val="left"/>
        <w:rPr>
          <w:rFonts w:ascii="Times New Roman" w:eastAsia="함초롬바탕" w:hAnsi="Times New Roman" w:cs="Times New Roman"/>
          <w:color w:val="000000"/>
          <w:kern w:val="0"/>
          <w:szCs w:val="20"/>
        </w:rPr>
      </w:pPr>
      <w:r>
        <w:rPr>
          <w:rFonts w:ascii="Times New Roman" w:eastAsia="함초롬바탕" w:hAnsi="Times New Roman" w:cs="Times New Roman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24"/>
      </w:tblGrid>
      <w:tr w:rsidR="00E87466" w:rsidTr="00E87466">
        <w:tc>
          <w:tcPr>
            <w:tcW w:w="9224" w:type="dxa"/>
          </w:tcPr>
          <w:p w:rsidR="00E87466" w:rsidRPr="00E87466" w:rsidRDefault="00CC04C4" w:rsidP="00CC04C4">
            <w:pPr>
              <w:pStyle w:val="a"/>
              <w:spacing w:line="312" w:lineRule="auto"/>
              <w:jc w:val="center"/>
              <w:rPr>
                <w:rFonts w:ascii="Times New Roman" w:eastAsia="함초롬바탕" w:hAnsi="Times New Roman" w:cs="Times New Roman"/>
                <w:b/>
                <w:sz w:val="24"/>
              </w:rPr>
            </w:pPr>
            <w:r>
              <w:rPr>
                <w:rFonts w:ascii="Times New Roman" w:eastAsia="함초롬바탕" w:hAnsi="Times New Roman" w:cs="Times New Roman"/>
                <w:b/>
                <w:sz w:val="24"/>
              </w:rPr>
              <w:lastRenderedPageBreak/>
              <w:t>Rozporządzenia dotyczące świadectw zdrowia dla eksportu, itp.</w:t>
            </w:r>
          </w:p>
        </w:tc>
      </w:tr>
    </w:tbl>
    <w:p w:rsidR="00E87466" w:rsidRDefault="00E87466" w:rsidP="00E87466">
      <w:pPr>
        <w:pStyle w:val="a"/>
        <w:spacing w:line="312" w:lineRule="auto"/>
        <w:rPr>
          <w:rFonts w:ascii="Times New Roman" w:eastAsia="함초롬바탕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E87466" w:rsidTr="00E87466">
        <w:tc>
          <w:tcPr>
            <w:tcW w:w="4612" w:type="dxa"/>
          </w:tcPr>
          <w:p w:rsidR="00E87466" w:rsidRDefault="00CC04C4" w:rsidP="00CC04C4">
            <w:pPr>
              <w:pStyle w:val="a"/>
              <w:spacing w:line="312" w:lineRule="auto"/>
              <w:rPr>
                <w:rFonts w:ascii="Times New Roman" w:eastAsia="함초롬바탕" w:hAnsi="Times New Roman" w:cs="Times New Roman"/>
              </w:rPr>
            </w:pPr>
            <w:r>
              <w:rPr>
                <w:rFonts w:ascii="Times New Roman" w:eastAsia="함초롬바탕" w:hAnsi="Times New Roman" w:cs="Times New Roman"/>
              </w:rPr>
              <w:t>Ustawa specjalna w sprawie zarządzania bezpieczeństwem produktów importowanych</w:t>
            </w:r>
          </w:p>
        </w:tc>
        <w:tc>
          <w:tcPr>
            <w:tcW w:w="4612" w:type="dxa"/>
          </w:tcPr>
          <w:p w:rsidR="00E87466" w:rsidRDefault="00CC04C4" w:rsidP="00CC04C4">
            <w:pPr>
              <w:pStyle w:val="a"/>
              <w:spacing w:line="312" w:lineRule="auto"/>
              <w:rPr>
                <w:rFonts w:ascii="Times New Roman" w:eastAsia="함초롬바탕" w:hAnsi="Times New Roman" w:cs="Times New Roman"/>
              </w:rPr>
            </w:pPr>
            <w:r>
              <w:rPr>
                <w:rFonts w:ascii="Times New Roman" w:eastAsia="함초롬바탕" w:hAnsi="Times New Roman" w:cs="Times New Roman"/>
              </w:rPr>
              <w:t>Przepisy wykonawcze</w:t>
            </w:r>
            <w:r w:rsidR="009442F9" w:rsidRPr="009442F9">
              <w:rPr>
                <w:rFonts w:ascii="Times New Roman" w:eastAsia="함초롬바탕" w:hAnsi="Times New Roman" w:cs="Times New Roman"/>
              </w:rPr>
              <w:t xml:space="preserve"> </w:t>
            </w:r>
            <w:r>
              <w:rPr>
                <w:rFonts w:ascii="Times New Roman" w:eastAsia="함초롬바탕" w:hAnsi="Times New Roman" w:cs="Times New Roman"/>
              </w:rPr>
              <w:t>Ustawy specjalnej w sprawie zarządzania bezpieczeństwem produktów importowanych</w:t>
            </w:r>
          </w:p>
        </w:tc>
      </w:tr>
      <w:tr w:rsidR="009442F9" w:rsidTr="00E87466">
        <w:tc>
          <w:tcPr>
            <w:tcW w:w="4612" w:type="dxa"/>
          </w:tcPr>
          <w:p w:rsidR="009442F9" w:rsidRPr="00CC04C4" w:rsidRDefault="0004053A" w:rsidP="00715140">
            <w:pPr>
              <w:pStyle w:val="a"/>
              <w:spacing w:line="312" w:lineRule="auto"/>
              <w:rPr>
                <w:rFonts w:ascii="Times New Roman" w:eastAsia="함초롬바탕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함초롬바탕" w:hAnsi="Times New Roman" w:cs="Times New Roman"/>
              </w:rPr>
              <w:t>Art.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 11 (</w:t>
            </w:r>
            <w:r>
              <w:rPr>
                <w:rFonts w:ascii="Times New Roman" w:eastAsia="함초롬바탕" w:hAnsi="Times New Roman" w:cs="Times New Roman"/>
              </w:rPr>
              <w:t>Ocena sanitarna importu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 itp</w:t>
            </w:r>
            <w:r>
              <w:rPr>
                <w:rFonts w:ascii="Times New Roman" w:eastAsia="함초롬바탕" w:hAnsi="Times New Roman" w:cs="Times New Roman"/>
              </w:rPr>
              <w:t>.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 produktów pochodzenia zwierzęcego) (5) Każda osoba, która </w:t>
            </w:r>
            <w:r>
              <w:rPr>
                <w:rFonts w:ascii="Times New Roman" w:eastAsia="함초롬바탕" w:hAnsi="Times New Roman" w:cs="Times New Roman"/>
              </w:rPr>
              <w:t>składa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 deklarację </w:t>
            </w:r>
            <w:r>
              <w:rPr>
                <w:rFonts w:ascii="Times New Roman" w:eastAsia="함초롬바탕" w:hAnsi="Times New Roman" w:cs="Times New Roman"/>
              </w:rPr>
              <w:t>importu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 produktów pochodzenia zwierzęcego </w:t>
            </w:r>
            <w:r>
              <w:rPr>
                <w:rFonts w:ascii="Times New Roman" w:eastAsia="함초롬바탕" w:hAnsi="Times New Roman" w:cs="Times New Roman"/>
              </w:rPr>
              <w:t>powinna dołączyć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 świadectwo zdrowia </w:t>
            </w:r>
            <w:r>
              <w:rPr>
                <w:rFonts w:ascii="Times New Roman" w:eastAsia="함초롬바탕" w:hAnsi="Times New Roman" w:cs="Times New Roman"/>
              </w:rPr>
              <w:t>dla eksportu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 </w:t>
            </w:r>
            <w:r>
              <w:rPr>
                <w:rFonts w:ascii="Times New Roman" w:eastAsia="함초롬바탕" w:hAnsi="Times New Roman" w:cs="Times New Roman"/>
              </w:rPr>
              <w:t>wystawione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 przez rząd kraju </w:t>
            </w:r>
            <w:r>
              <w:rPr>
                <w:rFonts w:ascii="Times New Roman" w:eastAsia="함초롬바탕" w:hAnsi="Times New Roman" w:cs="Times New Roman"/>
              </w:rPr>
              <w:t>eksportującego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 zgodnie z </w:t>
            </w:r>
            <w:r>
              <w:rPr>
                <w:rFonts w:ascii="Times New Roman" w:eastAsia="함초롬바탕" w:hAnsi="Times New Roman" w:cs="Times New Roman"/>
              </w:rPr>
              <w:t>formularzem itp.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 </w:t>
            </w:r>
            <w:r>
              <w:rPr>
                <w:rFonts w:ascii="Times New Roman" w:eastAsia="함초롬바탕" w:hAnsi="Times New Roman" w:cs="Times New Roman"/>
              </w:rPr>
              <w:t>w sprawie którego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 skonsultował </w:t>
            </w:r>
            <w:r w:rsidR="00715140">
              <w:rPr>
                <w:rFonts w:ascii="Times New Roman" w:eastAsia="함초롬바탕" w:hAnsi="Times New Roman" w:cs="Times New Roman"/>
              </w:rPr>
              <w:t xml:space="preserve">się 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z </w:t>
            </w:r>
            <w:r w:rsidRPr="0004053A">
              <w:rPr>
                <w:rFonts w:ascii="Times New Roman" w:eastAsia="함초롬바탕" w:hAnsi="Times New Roman" w:cs="Times New Roman"/>
              </w:rPr>
              <w:t>Min</w:t>
            </w:r>
            <w:r>
              <w:rPr>
                <w:rFonts w:ascii="Times New Roman" w:eastAsia="함초롬바탕" w:hAnsi="Times New Roman" w:cs="Times New Roman"/>
              </w:rPr>
              <w:t>istrem Bezpieczeństwa Żywności i</w:t>
            </w:r>
            <w:r w:rsidRPr="0004053A">
              <w:rPr>
                <w:rFonts w:ascii="Times New Roman" w:eastAsia="함초롬바탕" w:hAnsi="Times New Roman" w:cs="Times New Roman"/>
              </w:rPr>
              <w:t xml:space="preserve"> Leków.</w:t>
            </w:r>
          </w:p>
        </w:tc>
        <w:tc>
          <w:tcPr>
            <w:tcW w:w="4612" w:type="dxa"/>
          </w:tcPr>
          <w:p w:rsidR="00CC04C4" w:rsidRDefault="0004053A" w:rsidP="009442F9">
            <w:pPr>
              <w:pStyle w:val="a"/>
              <w:spacing w:line="312" w:lineRule="auto"/>
              <w:rPr>
                <w:rFonts w:ascii="Times New Roman" w:eastAsia="함초롬바탕" w:hAnsi="Times New Roman" w:cs="Times New Roman"/>
              </w:rPr>
            </w:pPr>
            <w:r>
              <w:rPr>
                <w:rFonts w:ascii="Times New Roman" w:eastAsia="함초롬바탕" w:hAnsi="Times New Roman" w:cs="Times New Roman"/>
              </w:rPr>
              <w:t>Art.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 27 (</w:t>
            </w:r>
            <w:r>
              <w:rPr>
                <w:rFonts w:ascii="Times New Roman" w:eastAsia="함초롬바탕" w:hAnsi="Times New Roman" w:cs="Times New Roman"/>
              </w:rPr>
              <w:t>Raport z importu importowanej ż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ywności, itp.) (1) Każda osoba, która zamierza </w:t>
            </w:r>
            <w:r>
              <w:rPr>
                <w:rFonts w:ascii="Times New Roman" w:eastAsia="함초롬바탕" w:hAnsi="Times New Roman" w:cs="Times New Roman"/>
              </w:rPr>
              <w:t>złożyć raport z importu z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godnie z </w:t>
            </w:r>
            <w:r>
              <w:rPr>
                <w:rFonts w:ascii="Times New Roman" w:eastAsia="함초롬바탕" w:hAnsi="Times New Roman" w:cs="Times New Roman"/>
              </w:rPr>
              <w:t>art.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 20 </w:t>
            </w:r>
            <w:r>
              <w:rPr>
                <w:rFonts w:ascii="Times New Roman" w:eastAsia="함초롬바탕" w:hAnsi="Times New Roman" w:cs="Times New Roman"/>
              </w:rPr>
              <w:t>ust.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 1 </w:t>
            </w:r>
            <w:r>
              <w:rPr>
                <w:rFonts w:ascii="Times New Roman" w:eastAsia="함초롬바탕" w:hAnsi="Times New Roman" w:cs="Times New Roman"/>
              </w:rPr>
              <w:t>U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stawy (z wyłączeniem </w:t>
            </w:r>
            <w:r>
              <w:rPr>
                <w:rFonts w:ascii="Times New Roman" w:eastAsia="함초롬바탕" w:hAnsi="Times New Roman" w:cs="Times New Roman"/>
              </w:rPr>
              <w:t>pośredników zakupu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 </w:t>
            </w:r>
            <w:r>
              <w:rPr>
                <w:rFonts w:ascii="Times New Roman" w:eastAsia="함초롬바탕" w:hAnsi="Times New Roman" w:cs="Times New Roman"/>
              </w:rPr>
              <w:t xml:space="preserve">online 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importowanej żywności, itp.) </w:t>
            </w:r>
            <w:r>
              <w:rPr>
                <w:rFonts w:ascii="Times New Roman" w:eastAsia="함초롬바탕" w:hAnsi="Times New Roman" w:cs="Times New Roman"/>
              </w:rPr>
              <w:t xml:space="preserve">powinna złożyć formularz raportu z importu 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importowanej żywności, etc. </w:t>
            </w:r>
            <w:r>
              <w:rPr>
                <w:rFonts w:ascii="Times New Roman" w:eastAsia="함초롬바탕" w:hAnsi="Times New Roman" w:cs="Times New Roman"/>
              </w:rPr>
              <w:t>na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 załączonym formularzu 25 (w tym formularze </w:t>
            </w:r>
            <w:r>
              <w:rPr>
                <w:rFonts w:ascii="Times New Roman" w:eastAsia="함초롬바탕" w:hAnsi="Times New Roman" w:cs="Times New Roman"/>
              </w:rPr>
              <w:t xml:space="preserve">raportu w postaci dokumentu elektronicznego), dołączając </w:t>
            </w:r>
            <w:r w:rsidR="00CC04C4">
              <w:rPr>
                <w:rFonts w:ascii="Times New Roman" w:eastAsia="함초롬바탕" w:hAnsi="Times New Roman" w:cs="Times New Roman"/>
              </w:rPr>
              <w:t>każd</w:t>
            </w:r>
            <w:r>
              <w:rPr>
                <w:rFonts w:ascii="Times New Roman" w:eastAsia="함초롬바탕" w:hAnsi="Times New Roman" w:cs="Times New Roman"/>
              </w:rPr>
              <w:t>y z następujących dokumentów, do kierownika R</w:t>
            </w:r>
            <w:r w:rsidR="00715140">
              <w:rPr>
                <w:rFonts w:ascii="Times New Roman" w:eastAsia="함초롬바탕" w:hAnsi="Times New Roman" w:cs="Times New Roman"/>
              </w:rPr>
              <w:t>egionalnego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 </w:t>
            </w:r>
            <w:r>
              <w:rPr>
                <w:rFonts w:ascii="Times New Roman" w:eastAsia="함초롬바탕" w:hAnsi="Times New Roman" w:cs="Times New Roman"/>
              </w:rPr>
              <w:t>Administratora Żywności i Leków</w:t>
            </w:r>
            <w:r w:rsidR="00715140">
              <w:rPr>
                <w:rFonts w:ascii="Times New Roman" w:eastAsia="함초롬바탕" w:hAnsi="Times New Roman" w:cs="Times New Roman"/>
              </w:rPr>
              <w:t xml:space="preserve"> posiadającego</w:t>
            </w:r>
            <w:r>
              <w:rPr>
                <w:rFonts w:ascii="Times New Roman" w:eastAsia="함초롬바탕" w:hAnsi="Times New Roman" w:cs="Times New Roman"/>
              </w:rPr>
              <w:t xml:space="preserve"> jurysdykcję nad miejscem odprawy celnej importowanej żywności</w:t>
            </w:r>
            <w:r w:rsidR="00CC04C4">
              <w:rPr>
                <w:rFonts w:ascii="Times New Roman" w:eastAsia="함초롬바탕" w:hAnsi="Times New Roman" w:cs="Times New Roman"/>
              </w:rPr>
              <w:t>, itp.</w:t>
            </w:r>
          </w:p>
          <w:p w:rsidR="0004053A" w:rsidRDefault="00CC04C4" w:rsidP="009442F9">
            <w:pPr>
              <w:pStyle w:val="a"/>
              <w:spacing w:line="312" w:lineRule="auto"/>
              <w:rPr>
                <w:rFonts w:ascii="Times New Roman" w:eastAsia="함초롬바탕" w:hAnsi="Times New Roman" w:cs="Times New Roman"/>
              </w:rPr>
            </w:pPr>
            <w:r>
              <w:rPr>
                <w:rFonts w:ascii="Times New Roman" w:eastAsia="함초롬바탕" w:hAnsi="Times New Roman" w:cs="Times New Roman"/>
              </w:rPr>
              <w:t xml:space="preserve">8. </w:t>
            </w:r>
            <w:r w:rsidR="0004053A">
              <w:rPr>
                <w:rFonts w:ascii="Times New Roman" w:eastAsia="함초롬바탕" w:hAnsi="Times New Roman" w:cs="Times New Roman"/>
              </w:rPr>
              <w:t>Ś</w:t>
            </w:r>
            <w:r>
              <w:rPr>
                <w:rFonts w:ascii="Times New Roman" w:eastAsia="함초롬바탕" w:hAnsi="Times New Roman" w:cs="Times New Roman"/>
              </w:rPr>
              <w:t xml:space="preserve">wiadectwo zdrowia </w:t>
            </w:r>
            <w:r w:rsidR="0004053A">
              <w:rPr>
                <w:rFonts w:ascii="Times New Roman" w:eastAsia="함초롬바탕" w:hAnsi="Times New Roman" w:cs="Times New Roman"/>
              </w:rPr>
              <w:t>dla eksportu</w:t>
            </w:r>
            <w:r>
              <w:rPr>
                <w:rFonts w:ascii="Times New Roman" w:eastAsia="함초롬바탕" w:hAnsi="Times New Roman" w:cs="Times New Roman"/>
              </w:rPr>
              <w:t xml:space="preserve"> zgodnie z </w:t>
            </w:r>
            <w:r w:rsidR="0004053A">
              <w:rPr>
                <w:rFonts w:ascii="Times New Roman" w:eastAsia="함초롬바탕" w:hAnsi="Times New Roman" w:cs="Times New Roman"/>
              </w:rPr>
              <w:t>art.</w:t>
            </w:r>
            <w:r>
              <w:rPr>
                <w:rFonts w:ascii="Times New Roman" w:eastAsia="함초롬바탕" w:hAnsi="Times New Roman" w:cs="Times New Roman"/>
              </w:rPr>
              <w:t xml:space="preserve"> 11</w:t>
            </w:r>
            <w:r w:rsidR="0004053A">
              <w:rPr>
                <w:rFonts w:ascii="Times New Roman" w:eastAsia="함초롬바탕" w:hAnsi="Times New Roman" w:cs="Times New Roman"/>
              </w:rPr>
              <w:t xml:space="preserve"> ust. 5 U</w:t>
            </w:r>
            <w:r>
              <w:rPr>
                <w:rFonts w:ascii="Times New Roman" w:eastAsia="함초롬바탕" w:hAnsi="Times New Roman" w:cs="Times New Roman"/>
              </w:rPr>
              <w:t xml:space="preserve">stawy (tylko wtedy, gdy produkty </w:t>
            </w:r>
            <w:r w:rsidR="0004053A">
              <w:rPr>
                <w:rFonts w:ascii="Times New Roman" w:eastAsia="함초롬바탕" w:hAnsi="Times New Roman" w:cs="Times New Roman"/>
              </w:rPr>
              <w:t>pochodzenia zwierzęcego</w:t>
            </w:r>
            <w:r>
              <w:rPr>
                <w:rFonts w:ascii="Times New Roman" w:eastAsia="함초롬바탕" w:hAnsi="Times New Roman" w:cs="Times New Roman"/>
              </w:rPr>
              <w:t>)</w:t>
            </w:r>
            <w:r w:rsidR="0004053A">
              <w:rPr>
                <w:rFonts w:ascii="Times New Roman" w:eastAsia="함초롬바탕" w:hAnsi="Times New Roman" w:cs="Times New Roman"/>
              </w:rPr>
              <w:t>.</w:t>
            </w:r>
          </w:p>
          <w:p w:rsidR="009442F9" w:rsidRDefault="00CC04C4" w:rsidP="00715140">
            <w:pPr>
              <w:pStyle w:val="a"/>
              <w:spacing w:line="312" w:lineRule="auto"/>
              <w:rPr>
                <w:rFonts w:ascii="Times New Roman" w:eastAsia="함초롬바탕" w:hAnsi="Times New Roman" w:cs="Times New Roman"/>
              </w:rPr>
            </w:pPr>
            <w:r>
              <w:rPr>
                <w:rFonts w:ascii="Times New Roman" w:eastAsia="함초롬바탕" w:hAnsi="Times New Roman" w:cs="Times New Roman"/>
              </w:rPr>
              <w:t xml:space="preserve">9. </w:t>
            </w:r>
            <w:r w:rsidR="0004053A">
              <w:rPr>
                <w:rFonts w:ascii="Times New Roman" w:eastAsia="함초롬바탕" w:hAnsi="Times New Roman" w:cs="Times New Roman"/>
              </w:rPr>
              <w:t>Kopia</w:t>
            </w:r>
            <w:r>
              <w:rPr>
                <w:rFonts w:ascii="Times New Roman" w:eastAsia="함초롬바탕" w:hAnsi="Times New Roman" w:cs="Times New Roman"/>
              </w:rPr>
              <w:t xml:space="preserve"> </w:t>
            </w:r>
            <w:r w:rsidR="0004053A">
              <w:rPr>
                <w:rFonts w:ascii="Times New Roman" w:eastAsia="함초롬바탕" w:hAnsi="Times New Roman" w:cs="Times New Roman"/>
              </w:rPr>
              <w:t xml:space="preserve">świadectwa dla </w:t>
            </w:r>
            <w:r>
              <w:rPr>
                <w:rFonts w:ascii="Times New Roman" w:eastAsia="함초롬바탕" w:hAnsi="Times New Roman" w:cs="Times New Roman"/>
              </w:rPr>
              <w:t>żywności</w:t>
            </w:r>
            <w:r w:rsidR="0004053A">
              <w:rPr>
                <w:rFonts w:ascii="Times New Roman" w:eastAsia="함초롬바탕" w:hAnsi="Times New Roman" w:cs="Times New Roman"/>
              </w:rPr>
              <w:t xml:space="preserve"> zgodnej z zasadami halal</w:t>
            </w:r>
            <w:r>
              <w:rPr>
                <w:rFonts w:ascii="Times New Roman" w:eastAsia="함초롬바탕" w:hAnsi="Times New Roman" w:cs="Times New Roman"/>
              </w:rPr>
              <w:t xml:space="preserve"> (</w:t>
            </w:r>
            <w:r w:rsidR="0004053A">
              <w:rPr>
                <w:rFonts w:ascii="Times New Roman" w:eastAsia="함초롬바탕" w:hAnsi="Times New Roman" w:cs="Times New Roman"/>
              </w:rPr>
              <w:t>żywność certyfikowana do spożycia przez muzułmanów</w:t>
            </w:r>
            <w:r>
              <w:rPr>
                <w:rFonts w:ascii="Times New Roman" w:eastAsia="함초롬바탕" w:hAnsi="Times New Roman" w:cs="Times New Roman"/>
              </w:rPr>
              <w:t xml:space="preserve"> przez </w:t>
            </w:r>
            <w:r w:rsidR="0004053A">
              <w:rPr>
                <w:rFonts w:ascii="Times New Roman" w:eastAsia="함초롬바탕" w:hAnsi="Times New Roman" w:cs="Times New Roman"/>
              </w:rPr>
              <w:t xml:space="preserve">organizację zgodnie z art. </w:t>
            </w:r>
            <w:r>
              <w:rPr>
                <w:rFonts w:ascii="Times New Roman" w:eastAsia="함초롬바탕" w:hAnsi="Times New Roman" w:cs="Times New Roman"/>
              </w:rPr>
              <w:t xml:space="preserve">8 </w:t>
            </w:r>
            <w:r w:rsidR="0004053A">
              <w:rPr>
                <w:rFonts w:ascii="Times New Roman" w:eastAsia="함초롬바탕" w:hAnsi="Times New Roman" w:cs="Times New Roman"/>
              </w:rPr>
              <w:t xml:space="preserve">ust. </w:t>
            </w:r>
            <w:r>
              <w:rPr>
                <w:rFonts w:ascii="Times New Roman" w:eastAsia="함초롬바탕" w:hAnsi="Times New Roman" w:cs="Times New Roman"/>
              </w:rPr>
              <w:t xml:space="preserve">1 6-D </w:t>
            </w:r>
            <w:r w:rsidR="0004053A">
              <w:rPr>
                <w:rFonts w:ascii="Times New Roman" w:eastAsia="함초롬바탕" w:hAnsi="Times New Roman" w:cs="Times New Roman"/>
              </w:rPr>
              <w:t>Przepisów wykonawczych Ustawy o higienie</w:t>
            </w:r>
            <w:r>
              <w:rPr>
                <w:rFonts w:ascii="Times New Roman" w:eastAsia="함초롬바탕" w:hAnsi="Times New Roman" w:cs="Times New Roman"/>
              </w:rPr>
              <w:t xml:space="preserve"> żywności) lub </w:t>
            </w:r>
            <w:r w:rsidR="0004053A">
              <w:rPr>
                <w:rFonts w:ascii="Times New Roman" w:eastAsia="함초롬바탕" w:hAnsi="Times New Roman" w:cs="Times New Roman"/>
              </w:rPr>
              <w:t xml:space="preserve">dla </w:t>
            </w:r>
            <w:r>
              <w:rPr>
                <w:rFonts w:ascii="Times New Roman" w:eastAsia="함초롬바탕" w:hAnsi="Times New Roman" w:cs="Times New Roman"/>
              </w:rPr>
              <w:t>produkt</w:t>
            </w:r>
            <w:r w:rsidR="0004053A">
              <w:rPr>
                <w:rFonts w:ascii="Times New Roman" w:eastAsia="함초롬바탕" w:hAnsi="Times New Roman" w:cs="Times New Roman"/>
              </w:rPr>
              <w:t>u</w:t>
            </w:r>
            <w:r>
              <w:rPr>
                <w:rFonts w:ascii="Times New Roman" w:eastAsia="함초롬바탕" w:hAnsi="Times New Roman" w:cs="Times New Roman"/>
              </w:rPr>
              <w:t xml:space="preserve"> </w:t>
            </w:r>
            <w:r w:rsidR="0004053A">
              <w:rPr>
                <w:rFonts w:ascii="Times New Roman" w:eastAsia="함초롬바탕" w:hAnsi="Times New Roman" w:cs="Times New Roman"/>
              </w:rPr>
              <w:t>pochodzenia zwierzęcego zgodnego z zasadami halal (produkt pochodzenia zwierzęcego certyfikowany do spożycia przez muzułmanów przez organizację</w:t>
            </w:r>
            <w:r>
              <w:rPr>
                <w:rFonts w:ascii="Times New Roman" w:eastAsia="함초롬바탕" w:hAnsi="Times New Roman" w:cs="Times New Roman"/>
              </w:rPr>
              <w:t xml:space="preserve"> zgodnie z art</w:t>
            </w:r>
            <w:r w:rsidR="0004053A">
              <w:rPr>
                <w:rFonts w:ascii="Times New Roman" w:eastAsia="함초롬바탕" w:hAnsi="Times New Roman" w:cs="Times New Roman"/>
              </w:rPr>
              <w:t>.</w:t>
            </w:r>
            <w:r>
              <w:rPr>
                <w:rFonts w:ascii="Times New Roman" w:eastAsia="함초롬바탕" w:hAnsi="Times New Roman" w:cs="Times New Roman"/>
              </w:rPr>
              <w:t xml:space="preserve"> 52 </w:t>
            </w:r>
            <w:r w:rsidR="0004053A">
              <w:rPr>
                <w:rFonts w:ascii="Times New Roman" w:eastAsia="함초롬바탕" w:hAnsi="Times New Roman" w:cs="Times New Roman"/>
              </w:rPr>
              <w:t xml:space="preserve">ust. </w:t>
            </w:r>
            <w:r>
              <w:rPr>
                <w:rFonts w:ascii="Times New Roman" w:eastAsia="함초롬바탕" w:hAnsi="Times New Roman" w:cs="Times New Roman"/>
              </w:rPr>
              <w:t xml:space="preserve">1 8-D </w:t>
            </w:r>
            <w:r w:rsidR="0004053A">
              <w:rPr>
                <w:rFonts w:ascii="Times New Roman" w:eastAsia="함초롬바탕" w:hAnsi="Times New Roman" w:cs="Times New Roman"/>
              </w:rPr>
              <w:t>Przepisów wykonawczych Ustawy</w:t>
            </w:r>
            <w:r>
              <w:rPr>
                <w:rFonts w:ascii="Times New Roman" w:eastAsia="함초롬바탕" w:hAnsi="Times New Roman" w:cs="Times New Roman"/>
              </w:rPr>
              <w:t xml:space="preserve"> o kontroli sanitarn</w:t>
            </w:r>
            <w:r w:rsidR="0004053A">
              <w:rPr>
                <w:rFonts w:ascii="Times New Roman" w:eastAsia="함초롬바탕" w:hAnsi="Times New Roman" w:cs="Times New Roman"/>
              </w:rPr>
              <w:t>ej</w:t>
            </w:r>
            <w:r>
              <w:rPr>
                <w:rFonts w:ascii="Times New Roman" w:eastAsia="함초롬바탕" w:hAnsi="Times New Roman" w:cs="Times New Roman"/>
              </w:rPr>
              <w:t xml:space="preserve"> produktów </w:t>
            </w:r>
            <w:r w:rsidR="0004053A">
              <w:rPr>
                <w:rFonts w:ascii="Times New Roman" w:eastAsia="함초롬바탕" w:hAnsi="Times New Roman" w:cs="Times New Roman"/>
              </w:rPr>
              <w:t>pochodzenia zwierzęcego</w:t>
            </w:r>
            <w:r>
              <w:rPr>
                <w:rFonts w:ascii="Times New Roman" w:eastAsia="함초롬바탕" w:hAnsi="Times New Roman" w:cs="Times New Roman"/>
              </w:rPr>
              <w:t xml:space="preserve">. To samo </w:t>
            </w:r>
            <w:r w:rsidR="0004053A">
              <w:rPr>
                <w:rFonts w:ascii="Times New Roman" w:eastAsia="함초롬바탕" w:hAnsi="Times New Roman" w:cs="Times New Roman"/>
              </w:rPr>
              <w:t>ma zastosowanie w dalszej części dokumentu</w:t>
            </w:r>
            <w:r>
              <w:rPr>
                <w:rFonts w:ascii="Times New Roman" w:eastAsia="함초롬바탕" w:hAnsi="Times New Roman" w:cs="Times New Roman"/>
              </w:rPr>
              <w:t>.) (</w:t>
            </w:r>
            <w:r w:rsidR="0004053A">
              <w:rPr>
                <w:rFonts w:ascii="Times New Roman" w:eastAsia="함초롬바탕" w:hAnsi="Times New Roman" w:cs="Times New Roman"/>
              </w:rPr>
              <w:t>ma zastosowanie</w:t>
            </w:r>
            <w:r>
              <w:rPr>
                <w:rFonts w:ascii="Times New Roman" w:eastAsia="함초롬바탕" w:hAnsi="Times New Roman" w:cs="Times New Roman"/>
              </w:rPr>
              <w:t xml:space="preserve"> tylko wtedy, gdy </w:t>
            </w:r>
            <w:r w:rsidR="0004053A">
              <w:rPr>
                <w:rFonts w:ascii="Times New Roman" w:eastAsia="함초롬바탕" w:hAnsi="Times New Roman" w:cs="Times New Roman"/>
              </w:rPr>
              <w:t>wskazuje i reklamuje żywność jako zgodną z zasadami halal lub produkt pochodzenia zwierzęcego jako zgodny z zasadami halal</w:t>
            </w:r>
            <w:r>
              <w:rPr>
                <w:rFonts w:ascii="Times New Roman" w:eastAsia="함초롬바탕" w:hAnsi="Times New Roman" w:cs="Times New Roman"/>
              </w:rPr>
              <w:t>).</w:t>
            </w:r>
          </w:p>
        </w:tc>
      </w:tr>
      <w:tr w:rsidR="00E87466" w:rsidTr="00E87466">
        <w:tc>
          <w:tcPr>
            <w:tcW w:w="4612" w:type="dxa"/>
          </w:tcPr>
          <w:p w:rsidR="009442F9" w:rsidRPr="009442F9" w:rsidRDefault="0004053A" w:rsidP="009442F9">
            <w:pPr>
              <w:pStyle w:val="a"/>
              <w:spacing w:line="312" w:lineRule="auto"/>
              <w:rPr>
                <w:rFonts w:ascii="Times New Roman" w:eastAsia="함초롬바탕" w:hAnsi="Times New Roman" w:cs="Times New Roman"/>
              </w:rPr>
            </w:pPr>
            <w:r>
              <w:rPr>
                <w:rFonts w:ascii="Times New Roman" w:eastAsia="함초롬바탕" w:hAnsi="Times New Roman" w:cs="Times New Roman"/>
              </w:rPr>
              <w:t>Załączniki</w:t>
            </w:r>
          </w:p>
          <w:p w:rsidR="00E87466" w:rsidRPr="00CC04C4" w:rsidRDefault="0004053A" w:rsidP="00715140">
            <w:pPr>
              <w:pStyle w:val="a"/>
              <w:spacing w:line="312" w:lineRule="auto"/>
              <w:rPr>
                <w:rFonts w:ascii="Times New Roman" w:eastAsia="함초롬바탕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함초롬바탕" w:hAnsi="Times New Roman" w:cs="Times New Roman"/>
              </w:rPr>
              <w:t>Art.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 3 (środki przejściowe dotyczące </w:t>
            </w:r>
            <w:r>
              <w:rPr>
                <w:rFonts w:ascii="Times New Roman" w:eastAsia="함초롬바탕" w:hAnsi="Times New Roman" w:cs="Times New Roman"/>
              </w:rPr>
              <w:t>oceny sanitarnej importu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, itp produktów pochodzenia zwierzęcego) (3) </w:t>
            </w:r>
            <w:r w:rsidR="00524CFC">
              <w:rPr>
                <w:rFonts w:ascii="Times New Roman" w:hAnsi="Times New Roman" w:cs="Times New Roman"/>
              </w:rPr>
              <w:t>Warunki sanitarne importu, które zastosowano i świadectwa kwarantanny dla eksportu, które wystawiono, zgodnie z ustawą o zapobieganiu zakaźnym chorobom zwierząt, przed wprowadzeniem w życie niniejszej Ustawy uznaje się za zastosowane lub wystawione zgodnie z tą Ustawą</w:t>
            </w:r>
            <w:r w:rsidR="00CC04C4">
              <w:rPr>
                <w:rFonts w:ascii="Times New Roman" w:eastAsia="함초롬바탕" w:hAnsi="Times New Roman" w:cs="Times New Roman"/>
              </w:rPr>
              <w:t>.</w:t>
            </w:r>
          </w:p>
        </w:tc>
        <w:tc>
          <w:tcPr>
            <w:tcW w:w="4612" w:type="dxa"/>
          </w:tcPr>
          <w:p w:rsidR="009442F9" w:rsidRPr="009442F9" w:rsidRDefault="0004053A" w:rsidP="009442F9">
            <w:pPr>
              <w:pStyle w:val="a"/>
              <w:spacing w:line="312" w:lineRule="auto"/>
              <w:rPr>
                <w:rFonts w:ascii="Times New Roman" w:eastAsia="함초롬바탕" w:hAnsi="Times New Roman" w:cs="Times New Roman"/>
              </w:rPr>
            </w:pPr>
            <w:r>
              <w:rPr>
                <w:rFonts w:ascii="Times New Roman" w:eastAsia="함초롬바탕" w:hAnsi="Times New Roman" w:cs="Times New Roman"/>
              </w:rPr>
              <w:t>Załączniki</w:t>
            </w:r>
          </w:p>
          <w:p w:rsidR="00E87466" w:rsidRPr="00CC04C4" w:rsidRDefault="0004053A" w:rsidP="00715140">
            <w:pPr>
              <w:pStyle w:val="a"/>
              <w:spacing w:line="312" w:lineRule="auto"/>
              <w:rPr>
                <w:rFonts w:ascii="Times New Roman" w:eastAsia="함초롬바탕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함초롬바탕" w:hAnsi="Times New Roman" w:cs="Times New Roman"/>
              </w:rPr>
              <w:t>Art.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 2 (</w:t>
            </w:r>
            <w:r w:rsidR="00524CFC">
              <w:rPr>
                <w:rFonts w:ascii="Times New Roman" w:eastAsia="함초롬바탕" w:hAnsi="Times New Roman" w:cs="Times New Roman"/>
              </w:rPr>
              <w:t>przykład składania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 </w:t>
            </w:r>
            <w:r w:rsidR="00524CFC">
              <w:rPr>
                <w:rFonts w:ascii="Times New Roman" w:eastAsia="함초롬바탕" w:hAnsi="Times New Roman" w:cs="Times New Roman"/>
              </w:rPr>
              <w:t>świadectw zdrowia dla eksportu produktów pochodzenia zwierzęcego w chwili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 </w:t>
            </w:r>
            <w:r w:rsidR="00524CFC">
              <w:rPr>
                <w:rFonts w:ascii="Times New Roman" w:eastAsia="함초롬바탕" w:hAnsi="Times New Roman" w:cs="Times New Roman"/>
              </w:rPr>
              <w:t>zgłaszania importu) P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rzepisy w </w:t>
            </w:r>
            <w:r w:rsidR="00524CFC">
              <w:rPr>
                <w:rFonts w:ascii="Times New Roman" w:eastAsia="함초롬바탕" w:hAnsi="Times New Roman" w:cs="Times New Roman"/>
              </w:rPr>
              <w:t>art.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 27</w:t>
            </w:r>
            <w:r w:rsidR="00524CFC">
              <w:rPr>
                <w:rFonts w:ascii="Times New Roman" w:eastAsia="함초롬바탕" w:hAnsi="Times New Roman" w:cs="Times New Roman"/>
              </w:rPr>
              <w:t xml:space="preserve"> ust.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1 8 (mające zastosowanie do produktów pochodzenia zwierzęcego innych niż produkty zwierzęce, </w:t>
            </w:r>
            <w:r w:rsidR="00524CFC">
              <w:rPr>
                <w:rFonts w:ascii="Times New Roman" w:eastAsia="함초롬바탕" w:hAnsi="Times New Roman" w:cs="Times New Roman"/>
              </w:rPr>
              <w:t>będące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 wyznaczon</w:t>
            </w:r>
            <w:r w:rsidR="00524CFC">
              <w:rPr>
                <w:rFonts w:ascii="Times New Roman" w:eastAsia="함초롬바탕" w:hAnsi="Times New Roman" w:cs="Times New Roman"/>
              </w:rPr>
              <w:t>ymi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 pozycj</w:t>
            </w:r>
            <w:r w:rsidR="00524CFC">
              <w:rPr>
                <w:rFonts w:ascii="Times New Roman" w:eastAsia="함초롬바탕" w:hAnsi="Times New Roman" w:cs="Times New Roman"/>
              </w:rPr>
              <w:t>ami podlegającymi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 kwarantann</w:t>
            </w:r>
            <w:r w:rsidR="00524CFC">
              <w:rPr>
                <w:rFonts w:ascii="Times New Roman" w:eastAsia="함초롬바탕" w:hAnsi="Times New Roman" w:cs="Times New Roman"/>
              </w:rPr>
              <w:t>ie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 zgodnie z art. 31 </w:t>
            </w:r>
            <w:r w:rsidR="00524CFC">
              <w:rPr>
                <w:rFonts w:ascii="Times New Roman" w:hAnsi="Times New Roman" w:cs="Times New Roman"/>
              </w:rPr>
              <w:t>Ustawy o zapobieganiu zakaźnym chorobom zwierząt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) stosuje się do przypadków, gdzie </w:t>
            </w:r>
            <w:r w:rsidR="00524CFC">
              <w:rPr>
                <w:rFonts w:ascii="Times New Roman" w:eastAsia="함초롬바탕" w:hAnsi="Times New Roman" w:cs="Times New Roman"/>
              </w:rPr>
              <w:t>istnieje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 świadectwo zdrowia </w:t>
            </w:r>
            <w:r w:rsidR="00524CFC">
              <w:rPr>
                <w:rFonts w:ascii="Times New Roman" w:eastAsia="함초롬바탕" w:hAnsi="Times New Roman" w:cs="Times New Roman"/>
              </w:rPr>
              <w:t xml:space="preserve">dla </w:t>
            </w:r>
            <w:r w:rsidR="00524CFC">
              <w:rPr>
                <w:rFonts w:ascii="Times New Roman" w:eastAsia="함초롬바탕" w:hAnsi="Times New Roman" w:cs="Times New Roman"/>
              </w:rPr>
              <w:lastRenderedPageBreak/>
              <w:t>eksportu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 </w:t>
            </w:r>
            <w:r w:rsidR="00524CFC">
              <w:rPr>
                <w:rFonts w:ascii="Times New Roman" w:eastAsia="함초롬바탕" w:hAnsi="Times New Roman" w:cs="Times New Roman"/>
              </w:rPr>
              <w:t>wystawione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 przez rząd kraju </w:t>
            </w:r>
            <w:r w:rsidR="00524CFC">
              <w:rPr>
                <w:rFonts w:ascii="Times New Roman" w:eastAsia="함초롬바탕" w:hAnsi="Times New Roman" w:cs="Times New Roman"/>
              </w:rPr>
              <w:t>eksportującego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 </w:t>
            </w:r>
            <w:r w:rsidR="00524CFC">
              <w:rPr>
                <w:rFonts w:ascii="Times New Roman" w:eastAsia="함초롬바탕" w:hAnsi="Times New Roman" w:cs="Times New Roman"/>
              </w:rPr>
              <w:t xml:space="preserve">zgodnie z formularzem itp. w sprawie którego skonsultował z </w:t>
            </w:r>
            <w:r w:rsidR="00524CFC" w:rsidRPr="0004053A">
              <w:rPr>
                <w:rFonts w:ascii="Times New Roman" w:eastAsia="함초롬바탕" w:hAnsi="Times New Roman" w:cs="Times New Roman"/>
              </w:rPr>
              <w:t>Min</w:t>
            </w:r>
            <w:r w:rsidR="00524CFC">
              <w:rPr>
                <w:rFonts w:ascii="Times New Roman" w:eastAsia="함초롬바탕" w:hAnsi="Times New Roman" w:cs="Times New Roman"/>
              </w:rPr>
              <w:t>istrem Bezpieczeństwa Żywności i</w:t>
            </w:r>
            <w:r w:rsidR="00524CFC" w:rsidRPr="0004053A">
              <w:rPr>
                <w:rFonts w:ascii="Times New Roman" w:eastAsia="함초롬바탕" w:hAnsi="Times New Roman" w:cs="Times New Roman"/>
              </w:rPr>
              <w:t xml:space="preserve"> Leków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 po wprowadzeniu </w:t>
            </w:r>
            <w:r w:rsidR="00524CFC">
              <w:rPr>
                <w:rFonts w:ascii="Times New Roman" w:eastAsia="함초롬바탕" w:hAnsi="Times New Roman" w:cs="Times New Roman"/>
              </w:rPr>
              <w:t xml:space="preserve">w życie 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tych przepisów zgodnie z </w:t>
            </w:r>
            <w:r w:rsidR="00524CFC">
              <w:rPr>
                <w:rFonts w:ascii="Times New Roman" w:eastAsia="함초롬바탕" w:hAnsi="Times New Roman" w:cs="Times New Roman"/>
              </w:rPr>
              <w:t>art.</w:t>
            </w:r>
            <w:r w:rsidR="00CC04C4">
              <w:rPr>
                <w:rFonts w:ascii="Times New Roman" w:eastAsia="함초롬바탕" w:hAnsi="Times New Roman" w:cs="Times New Roman"/>
              </w:rPr>
              <w:t xml:space="preserve"> 11</w:t>
            </w:r>
            <w:r w:rsidR="00524CFC">
              <w:rPr>
                <w:rFonts w:ascii="Times New Roman" w:eastAsia="함초롬바탕" w:hAnsi="Times New Roman" w:cs="Times New Roman"/>
              </w:rPr>
              <w:t xml:space="preserve"> ust. </w:t>
            </w:r>
            <w:r w:rsidR="00CC04C4">
              <w:rPr>
                <w:rFonts w:ascii="Times New Roman" w:eastAsia="함초롬바탕" w:hAnsi="Times New Roman" w:cs="Times New Roman"/>
              </w:rPr>
              <w:t>5</w:t>
            </w:r>
            <w:r w:rsidR="00524CFC">
              <w:rPr>
                <w:rFonts w:ascii="Times New Roman" w:eastAsia="함초롬바탕" w:hAnsi="Times New Roman" w:cs="Times New Roman"/>
              </w:rPr>
              <w:t xml:space="preserve"> U</w:t>
            </w:r>
            <w:r w:rsidR="00CC04C4">
              <w:rPr>
                <w:rFonts w:ascii="Times New Roman" w:eastAsia="함초롬바탕" w:hAnsi="Times New Roman" w:cs="Times New Roman"/>
              </w:rPr>
              <w:t>stawy.</w:t>
            </w:r>
          </w:p>
        </w:tc>
      </w:tr>
    </w:tbl>
    <w:p w:rsidR="00E87466" w:rsidRPr="00E87466" w:rsidRDefault="00E87466" w:rsidP="00E87466">
      <w:pPr>
        <w:pStyle w:val="a"/>
        <w:spacing w:line="312" w:lineRule="auto"/>
        <w:rPr>
          <w:rFonts w:ascii="Times New Roman" w:eastAsia="함초롬바탕" w:hAnsi="Times New Roman" w:cs="Times New Roman"/>
        </w:rPr>
      </w:pPr>
    </w:p>
    <w:p w:rsidR="00E87466" w:rsidRPr="00E87466" w:rsidRDefault="00E87466" w:rsidP="00E87466">
      <w:pPr>
        <w:pStyle w:val="a"/>
        <w:spacing w:line="312" w:lineRule="auto"/>
        <w:rPr>
          <w:rFonts w:ascii="Times New Roman" w:eastAsia="함초롬바탕" w:hAnsi="Times New Roman" w:cs="Times New Roman"/>
        </w:rPr>
      </w:pPr>
    </w:p>
    <w:sectPr w:rsidR="00E87466" w:rsidRPr="00E87466" w:rsidSect="000E0AF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6E" w:rsidRDefault="00AC5F6E" w:rsidP="00102CB8">
      <w:r>
        <w:separator/>
      </w:r>
    </w:p>
  </w:endnote>
  <w:endnote w:type="continuationSeparator" w:id="0">
    <w:p w:rsidR="00AC5F6E" w:rsidRDefault="00AC5F6E" w:rsidP="0010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함초롬바탕">
    <w:altName w:val="Arial Unicode MS"/>
    <w:charset w:val="81"/>
    <w:family w:val="roman"/>
    <w:pitch w:val="variable"/>
    <w:sig w:usb0="00000000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6E" w:rsidRDefault="00AC5F6E" w:rsidP="00102CB8">
      <w:r>
        <w:separator/>
      </w:r>
    </w:p>
  </w:footnote>
  <w:footnote w:type="continuationSeparator" w:id="0">
    <w:p w:rsidR="00AC5F6E" w:rsidRDefault="00AC5F6E" w:rsidP="00102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4C55"/>
    <w:multiLevelType w:val="hybridMultilevel"/>
    <w:tmpl w:val="200CDF9C"/>
    <w:lvl w:ilvl="0" w:tplc="E10E93D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1ED2C4AE">
      <w:start w:val="1"/>
      <w:numFmt w:val="upp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1901CC"/>
    <w:multiLevelType w:val="hybridMultilevel"/>
    <w:tmpl w:val="C4C8BFD8"/>
    <w:lvl w:ilvl="0" w:tplc="CC48842A">
      <w:start w:val="1"/>
      <w:numFmt w:val="upperLetter"/>
      <w:lvlText w:val="%1)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" w15:restartNumberingAfterBreak="0">
    <w:nsid w:val="1E375547"/>
    <w:multiLevelType w:val="hybridMultilevel"/>
    <w:tmpl w:val="8B54AAF6"/>
    <w:lvl w:ilvl="0" w:tplc="1ED2C4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B32BF"/>
    <w:multiLevelType w:val="hybridMultilevel"/>
    <w:tmpl w:val="F87E7F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6BE1919"/>
    <w:multiLevelType w:val="multilevel"/>
    <w:tmpl w:val="200CDF9C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CBC7DAB"/>
    <w:multiLevelType w:val="multilevel"/>
    <w:tmpl w:val="ABA6A84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524B8A"/>
    <w:multiLevelType w:val="hybridMultilevel"/>
    <w:tmpl w:val="2936831A"/>
    <w:lvl w:ilvl="0" w:tplc="6B749CD6">
      <w:start w:val="1"/>
      <w:numFmt w:val="upperLetter"/>
      <w:lvlText w:val="%1)"/>
      <w:lvlJc w:val="left"/>
      <w:pPr>
        <w:ind w:left="1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56B4753B"/>
    <w:multiLevelType w:val="hybridMultilevel"/>
    <w:tmpl w:val="4C04C1E4"/>
    <w:lvl w:ilvl="0" w:tplc="1ED2C4AE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C9B736A"/>
    <w:multiLevelType w:val="hybridMultilevel"/>
    <w:tmpl w:val="B46634EC"/>
    <w:lvl w:ilvl="0" w:tplc="E654CF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C3"/>
    <w:rsid w:val="0004053A"/>
    <w:rsid w:val="00095779"/>
    <w:rsid w:val="000E0AFF"/>
    <w:rsid w:val="00102CB8"/>
    <w:rsid w:val="001700AF"/>
    <w:rsid w:val="0017100B"/>
    <w:rsid w:val="00262D2B"/>
    <w:rsid w:val="00344B41"/>
    <w:rsid w:val="0039698D"/>
    <w:rsid w:val="00450248"/>
    <w:rsid w:val="004763EF"/>
    <w:rsid w:val="004F1FF7"/>
    <w:rsid w:val="00524CFC"/>
    <w:rsid w:val="0058309F"/>
    <w:rsid w:val="005E343F"/>
    <w:rsid w:val="00617BC3"/>
    <w:rsid w:val="00715140"/>
    <w:rsid w:val="007151B2"/>
    <w:rsid w:val="00812601"/>
    <w:rsid w:val="008A5C84"/>
    <w:rsid w:val="008F5AC3"/>
    <w:rsid w:val="009442F9"/>
    <w:rsid w:val="00A17CA6"/>
    <w:rsid w:val="00A20B42"/>
    <w:rsid w:val="00AC5F6E"/>
    <w:rsid w:val="00B9401E"/>
    <w:rsid w:val="00BA20CA"/>
    <w:rsid w:val="00BA4D8B"/>
    <w:rsid w:val="00BD7A69"/>
    <w:rsid w:val="00C070A1"/>
    <w:rsid w:val="00C16A14"/>
    <w:rsid w:val="00C91059"/>
    <w:rsid w:val="00CC04C4"/>
    <w:rsid w:val="00D10F21"/>
    <w:rsid w:val="00D60588"/>
    <w:rsid w:val="00D60612"/>
    <w:rsid w:val="00DA45C3"/>
    <w:rsid w:val="00DB485A"/>
    <w:rsid w:val="00E041D3"/>
    <w:rsid w:val="00E26F31"/>
    <w:rsid w:val="00E87466"/>
    <w:rsid w:val="00E9557C"/>
    <w:rsid w:val="00F02132"/>
    <w:rsid w:val="00F8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5A2075-0D20-4A70-A9BD-DBA76F39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326"/>
    <w:pPr>
      <w:widowControl w:val="0"/>
      <w:wordWrap w:val="0"/>
      <w:autoSpaceDE w:val="0"/>
      <w:autoSpaceDN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name w:val="바탕글"/>
    <w:basedOn w:val="Normalny"/>
    <w:rsid w:val="008F5AC3"/>
    <w:pPr>
      <w:spacing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Akapitzlist">
    <w:name w:val="List Paragraph"/>
    <w:basedOn w:val="Normalny"/>
    <w:uiPriority w:val="34"/>
    <w:qFormat/>
    <w:rsid w:val="008F5AC3"/>
    <w:pPr>
      <w:ind w:leftChars="400" w:left="800"/>
    </w:p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700AF"/>
  </w:style>
  <w:style w:type="character" w:customStyle="1" w:styleId="DataZnak">
    <w:name w:val="Data Znak"/>
    <w:basedOn w:val="Domylnaczcionkaakapitu"/>
    <w:link w:val="Data"/>
    <w:uiPriority w:val="99"/>
    <w:semiHidden/>
    <w:rsid w:val="001700AF"/>
  </w:style>
  <w:style w:type="paragraph" w:styleId="Nagwek">
    <w:name w:val="header"/>
    <w:basedOn w:val="Normalny"/>
    <w:link w:val="NagwekZnak"/>
    <w:uiPriority w:val="99"/>
    <w:semiHidden/>
    <w:unhideWhenUsed/>
    <w:rsid w:val="00102CB8"/>
    <w:pPr>
      <w:tabs>
        <w:tab w:val="center" w:pos="4513"/>
        <w:tab w:val="right" w:pos="9026"/>
      </w:tabs>
      <w:snapToGrid w:val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2CB8"/>
  </w:style>
  <w:style w:type="paragraph" w:styleId="Stopka">
    <w:name w:val="footer"/>
    <w:basedOn w:val="Normalny"/>
    <w:link w:val="StopkaZnak"/>
    <w:uiPriority w:val="99"/>
    <w:semiHidden/>
    <w:unhideWhenUsed/>
    <w:rsid w:val="00102CB8"/>
    <w:pPr>
      <w:tabs>
        <w:tab w:val="center" w:pos="4513"/>
        <w:tab w:val="right" w:pos="9026"/>
      </w:tabs>
      <w:snapToGrid w:val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2CB8"/>
  </w:style>
  <w:style w:type="table" w:styleId="Tabela-Siatka">
    <w:name w:val="Table Grid"/>
    <w:basedOn w:val="Standardowy"/>
    <w:uiPriority w:val="59"/>
    <w:rsid w:val="00E874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E87466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151B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1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5834</Characters>
  <Application>Microsoft Office Word</Application>
  <DocSecurity>0</DocSecurity>
  <Lines>48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</dc:creator>
  <cp:lastModifiedBy>jozef.brudnowski</cp:lastModifiedBy>
  <cp:revision>2</cp:revision>
  <dcterms:created xsi:type="dcterms:W3CDTF">2018-07-19T12:11:00Z</dcterms:created>
  <dcterms:modified xsi:type="dcterms:W3CDTF">2018-07-19T12:11:00Z</dcterms:modified>
</cp:coreProperties>
</file>