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10" w:type="dxa"/>
          <w:right w:w="10" w:type="dxa"/>
        </w:tblCellMar>
        <w:tblLook w:val="04A0" w:firstRow="1" w:lastRow="0" w:firstColumn="1" w:lastColumn="0" w:noHBand="0" w:noVBand="1"/>
      </w:tblPr>
      <w:tblGrid>
        <w:gridCol w:w="6521"/>
        <w:gridCol w:w="1608"/>
        <w:gridCol w:w="1369"/>
      </w:tblGrid>
      <w:tr w:rsidR="000161B6" w14:paraId="208F552F" w14:textId="77777777" w:rsidTr="000161B6">
        <w:trPr>
          <w:trHeight w:hRule="exact" w:val="709"/>
        </w:trPr>
        <w:tc>
          <w:tcPr>
            <w:tcW w:w="9498" w:type="dxa"/>
            <w:gridSpan w:val="3"/>
          </w:tcPr>
          <w:p w14:paraId="41FAFE3B" w14:textId="77777777" w:rsidR="000161B6" w:rsidRDefault="000161B6" w:rsidP="000161B6">
            <w:pPr>
              <w:pStyle w:val="Inne0"/>
              <w:spacing w:after="0"/>
              <w:jc w:val="center"/>
              <w:rPr>
                <w:rStyle w:val="Inne"/>
                <w:b/>
                <w:bCs/>
              </w:rPr>
            </w:pPr>
            <w:r>
              <w:rPr>
                <w:rStyle w:val="Inne"/>
                <w:b/>
              </w:rPr>
              <w:t>DEPARTAMENT ROLNICTWA STANÓW ZJEDNOCZONYCH</w:t>
            </w:r>
          </w:p>
          <w:p w14:paraId="54F7FC84" w14:textId="77777777" w:rsidR="000161B6" w:rsidRDefault="000161B6" w:rsidP="000161B6">
            <w:pPr>
              <w:pStyle w:val="Inne0"/>
              <w:spacing w:after="0"/>
              <w:jc w:val="center"/>
              <w:rPr>
                <w:sz w:val="20"/>
                <w:szCs w:val="20"/>
              </w:rPr>
            </w:pPr>
            <w:r>
              <w:rPr>
                <w:rStyle w:val="Inne"/>
                <w:b/>
                <w:sz w:val="20"/>
              </w:rPr>
              <w:t>SŁUŻBA BEZPIECZEŃSTWA I KONTROLI ŻYWNOŚCI (FSIS)</w:t>
            </w:r>
          </w:p>
          <w:p w14:paraId="489F410C" w14:textId="77777777" w:rsidR="000161B6" w:rsidRDefault="000161B6" w:rsidP="000161B6">
            <w:pPr>
              <w:pStyle w:val="Inne0"/>
              <w:spacing w:after="0"/>
              <w:jc w:val="center"/>
              <w:rPr>
                <w:sz w:val="16"/>
                <w:szCs w:val="16"/>
              </w:rPr>
            </w:pPr>
            <w:r>
              <w:rPr>
                <w:rStyle w:val="Inne"/>
                <w:b/>
                <w:sz w:val="16"/>
              </w:rPr>
              <w:t>WASZYNGTON, DC</w:t>
            </w:r>
          </w:p>
        </w:tc>
      </w:tr>
      <w:tr w:rsidR="000161B6" w14:paraId="36DF58C4" w14:textId="77777777" w:rsidTr="000161B6">
        <w:trPr>
          <w:trHeight w:hRule="exact" w:val="1061"/>
        </w:trPr>
        <w:tc>
          <w:tcPr>
            <w:tcW w:w="6521" w:type="dxa"/>
            <w:tcBorders>
              <w:top w:val="single" w:sz="4" w:space="0" w:color="auto"/>
            </w:tcBorders>
            <w:vAlign w:val="center"/>
          </w:tcPr>
          <w:p w14:paraId="35C3AE29" w14:textId="77777777" w:rsidR="000161B6" w:rsidRDefault="000161B6" w:rsidP="000161B6">
            <w:pPr>
              <w:pStyle w:val="Inne0"/>
              <w:spacing w:after="0"/>
              <w:ind w:left="1100"/>
              <w:rPr>
                <w:sz w:val="56"/>
                <w:szCs w:val="56"/>
              </w:rPr>
            </w:pPr>
            <w:r>
              <w:rPr>
                <w:rStyle w:val="Inne"/>
                <w:rFonts w:ascii="Times New Roman" w:hAnsi="Times New Roman"/>
                <w:b/>
                <w:sz w:val="56"/>
              </w:rPr>
              <w:t>DYREKTYWA FSIS</w:t>
            </w:r>
          </w:p>
        </w:tc>
        <w:tc>
          <w:tcPr>
            <w:tcW w:w="1608" w:type="dxa"/>
            <w:tcBorders>
              <w:top w:val="single" w:sz="4" w:space="0" w:color="auto"/>
              <w:left w:val="single" w:sz="4" w:space="0" w:color="auto"/>
            </w:tcBorders>
            <w:vAlign w:val="center"/>
          </w:tcPr>
          <w:p w14:paraId="2EFD3CAD" w14:textId="77777777" w:rsidR="000161B6" w:rsidRDefault="000161B6" w:rsidP="000161B6">
            <w:pPr>
              <w:pStyle w:val="Inne0"/>
              <w:spacing w:after="0"/>
              <w:jc w:val="center"/>
            </w:pPr>
            <w:r>
              <w:rPr>
                <w:rStyle w:val="Inne"/>
              </w:rPr>
              <w:t>10,240.3</w:t>
            </w:r>
          </w:p>
          <w:p w14:paraId="440D9443" w14:textId="77777777" w:rsidR="000161B6" w:rsidRDefault="000161B6" w:rsidP="000161B6">
            <w:pPr>
              <w:pStyle w:val="Inne0"/>
              <w:spacing w:after="0"/>
              <w:ind w:firstLine="180"/>
              <w:jc w:val="center"/>
            </w:pPr>
            <w:r>
              <w:rPr>
                <w:rStyle w:val="Inne"/>
              </w:rPr>
              <w:t>Wersja 1</w:t>
            </w:r>
          </w:p>
        </w:tc>
        <w:tc>
          <w:tcPr>
            <w:tcW w:w="1369" w:type="dxa"/>
            <w:tcBorders>
              <w:top w:val="single" w:sz="4" w:space="0" w:color="auto"/>
              <w:left w:val="single" w:sz="4" w:space="0" w:color="auto"/>
            </w:tcBorders>
            <w:vAlign w:val="center"/>
          </w:tcPr>
          <w:p w14:paraId="57FD98E4" w14:textId="77777777" w:rsidR="000161B6" w:rsidRDefault="000161B6" w:rsidP="000161B6">
            <w:pPr>
              <w:pStyle w:val="Inne0"/>
              <w:spacing w:after="0"/>
              <w:jc w:val="both"/>
            </w:pPr>
            <w:r>
              <w:rPr>
                <w:rStyle w:val="Inne"/>
              </w:rPr>
              <w:t>17.01.2025 r.</w:t>
            </w:r>
          </w:p>
        </w:tc>
      </w:tr>
      <w:tr w:rsidR="000161B6" w14:paraId="5E9F8B22" w14:textId="77777777" w:rsidTr="000161B6">
        <w:trPr>
          <w:trHeight w:hRule="exact" w:val="542"/>
        </w:trPr>
        <w:tc>
          <w:tcPr>
            <w:tcW w:w="9498" w:type="dxa"/>
            <w:gridSpan w:val="3"/>
            <w:tcBorders>
              <w:top w:val="single" w:sz="4" w:space="0" w:color="auto"/>
            </w:tcBorders>
            <w:vAlign w:val="bottom"/>
          </w:tcPr>
          <w:p w14:paraId="315D2D4C" w14:textId="77777777" w:rsidR="000161B6" w:rsidRDefault="000161B6" w:rsidP="000161B6">
            <w:pPr>
              <w:pStyle w:val="Inne0"/>
              <w:spacing w:after="0"/>
              <w:jc w:val="center"/>
            </w:pPr>
            <w:r>
              <w:rPr>
                <w:rStyle w:val="Inne"/>
                <w:b/>
              </w:rPr>
              <w:t xml:space="preserve">PROGRAMY FSIS DOTYCZĄCE POBIERANIA PRÓBEK </w:t>
            </w:r>
            <w:r>
              <w:rPr>
                <w:rStyle w:val="Inne"/>
                <w:b/>
              </w:rPr>
              <w:br/>
              <w:t>PRODUKTÓW GOTOWYCH DO SPOŻYCIA</w:t>
            </w:r>
          </w:p>
        </w:tc>
      </w:tr>
    </w:tbl>
    <w:p w14:paraId="29A97EFB" w14:textId="77777777" w:rsidR="000161B6" w:rsidRDefault="000161B6" w:rsidP="000161B6">
      <w:pPr>
        <w:pStyle w:val="Teksttreci0"/>
        <w:rPr>
          <w:rStyle w:val="Teksttreci"/>
          <w:b/>
        </w:rPr>
      </w:pPr>
    </w:p>
    <w:p w14:paraId="66791EAD" w14:textId="77777777" w:rsidR="000161B6" w:rsidRDefault="000161B6" w:rsidP="000161B6">
      <w:pPr>
        <w:pStyle w:val="Teksttreci0"/>
      </w:pPr>
      <w:r>
        <w:rPr>
          <w:rStyle w:val="Teksttreci"/>
          <w:b/>
        </w:rPr>
        <w:t>ROZDZIAŁ I - INFORMACJE OGÓLNE</w:t>
      </w:r>
    </w:p>
    <w:p w14:paraId="4F9AB53A" w14:textId="77777777" w:rsidR="000161B6" w:rsidRDefault="000161B6" w:rsidP="000161B6">
      <w:pPr>
        <w:pStyle w:val="Teksttreci0"/>
      </w:pPr>
      <w:r>
        <w:rPr>
          <w:rStyle w:val="Teksttreci"/>
          <w:b/>
        </w:rPr>
        <w:t>I. CEL</w:t>
      </w:r>
    </w:p>
    <w:p w14:paraId="7D275EDD" w14:textId="0588C8FA" w:rsidR="000161B6" w:rsidRDefault="000161B6" w:rsidP="00A818A7">
      <w:pPr>
        <w:pStyle w:val="Teksttreci0"/>
        <w:jc w:val="both"/>
      </w:pPr>
      <w:r>
        <w:rPr>
          <w:rStyle w:val="Teksttreci"/>
        </w:rPr>
        <w:t xml:space="preserve">A. Pobieranie próbek produktów przez FSIS na obecność bakterii </w:t>
      </w:r>
      <w:proofErr w:type="spellStart"/>
      <w:r>
        <w:rPr>
          <w:rStyle w:val="Teksttreci"/>
          <w:i/>
        </w:rPr>
        <w:t>Listeria</w:t>
      </w:r>
      <w:proofErr w:type="spellEnd"/>
      <w:r>
        <w:rPr>
          <w:rStyle w:val="Teksttreci"/>
          <w:i/>
        </w:rPr>
        <w:t xml:space="preserve"> </w:t>
      </w:r>
      <w:proofErr w:type="spellStart"/>
      <w:r>
        <w:rPr>
          <w:rStyle w:val="Teksttreci"/>
          <w:i/>
        </w:rPr>
        <w:t>monocytogenes</w:t>
      </w:r>
      <w:proofErr w:type="spellEnd"/>
      <w:r>
        <w:rPr>
          <w:rStyle w:val="Teksttreci"/>
          <w:i/>
        </w:rPr>
        <w:t xml:space="preserve"> (Lm)</w:t>
      </w:r>
      <w:r>
        <w:rPr>
          <w:rStyle w:val="Teksttreci"/>
        </w:rPr>
        <w:t xml:space="preserve"> i </w:t>
      </w:r>
      <w:r>
        <w:rPr>
          <w:rStyle w:val="Teksttreci"/>
          <w:i/>
        </w:rPr>
        <w:t>Salmonella</w:t>
      </w:r>
      <w:r>
        <w:rPr>
          <w:rStyle w:val="Teksttreci"/>
        </w:rPr>
        <w:t xml:space="preserve"> to ważne działania weryfikacyjne w zakresie bezpieczeństwa żywności, które wspierają cele FSIS w zakresie bezpieczeństwa żywności i zdrowia publicznego. Niniejsza dyrektywa zawiera instrukcje dla personelu programu inspekcji (</w:t>
      </w:r>
      <w:proofErr w:type="spellStart"/>
      <w:r>
        <w:rPr>
          <w:rStyle w:val="Teksttreci"/>
          <w:i/>
          <w:iCs/>
        </w:rPr>
        <w:t>inspection</w:t>
      </w:r>
      <w:proofErr w:type="spellEnd"/>
      <w:r>
        <w:rPr>
          <w:rStyle w:val="Teksttreci"/>
          <w:i/>
          <w:iCs/>
        </w:rPr>
        <w:t xml:space="preserve"> program </w:t>
      </w:r>
      <w:proofErr w:type="spellStart"/>
      <w:r>
        <w:rPr>
          <w:rStyle w:val="Teksttreci"/>
          <w:i/>
          <w:iCs/>
        </w:rPr>
        <w:t>personnel</w:t>
      </w:r>
      <w:proofErr w:type="spellEnd"/>
      <w:r>
        <w:rPr>
          <w:rStyle w:val="Teksttreci"/>
          <w:i/>
          <w:iCs/>
        </w:rPr>
        <w:t>, IPP</w:t>
      </w:r>
      <w:r>
        <w:rPr>
          <w:rStyle w:val="Teksttreci"/>
        </w:rPr>
        <w:t>) dotyczące pobierania i przesyłania próbek produktów mięsnych i drobiowych gotowych do spożycia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RTE</w:t>
      </w:r>
      <w:r>
        <w:rPr>
          <w:rStyle w:val="Teksttreci"/>
        </w:rPr>
        <w:t xml:space="preserve">) do laboratoriów FSIS oraz, w stosownych przypadkach, dokumentowania niezgodności w odpowiedzi na dodatnie wyniki badań. Instrukcje dotyczące działań weryfikacyjnych obejmujących </w:t>
      </w:r>
      <w:r>
        <w:rPr>
          <w:rStyle w:val="Teksttreci"/>
          <w:i/>
        </w:rPr>
        <w:t>Lm</w:t>
      </w:r>
      <w:r>
        <w:rPr>
          <w:rStyle w:val="Teksttreci"/>
        </w:rPr>
        <w:t xml:space="preserve"> innych niż pobieranie próbek </w:t>
      </w:r>
      <w:r w:rsidR="00A818A7">
        <w:rPr>
          <w:rStyle w:val="Teksttreci"/>
        </w:rPr>
        <w:t>oraz</w:t>
      </w:r>
      <w:r>
        <w:rPr>
          <w:rStyle w:val="Teksttreci"/>
        </w:rPr>
        <w:t xml:space="preserve"> odpowiedzi na dodatnie </w:t>
      </w:r>
      <w:r w:rsidR="00A818A7">
        <w:rPr>
          <w:rStyle w:val="Teksttreci"/>
        </w:rPr>
        <w:t xml:space="preserve">wyniki </w:t>
      </w:r>
      <w:r w:rsidR="00A818A7">
        <w:rPr>
          <w:rStyle w:val="Teksttreci"/>
        </w:rPr>
        <w:t xml:space="preserve">badań </w:t>
      </w:r>
      <w:r>
        <w:rPr>
          <w:rStyle w:val="Teksttreci"/>
        </w:rPr>
        <w:t>są zawarte w</w:t>
      </w:r>
      <w:hyperlink r:id="rId7" w:history="1">
        <w:r>
          <w:rPr>
            <w:rStyle w:val="Teksttreci"/>
          </w:rPr>
          <w:t xml:space="preserve"> </w:t>
        </w:r>
        <w:r>
          <w:rPr>
            <w:rStyle w:val="Teksttreci"/>
            <w:color w:val="0000FF"/>
            <w:u w:val="single"/>
          </w:rPr>
          <w:t>Dyrektywie FSIS 10,240.4</w:t>
        </w:r>
        <w:r>
          <w:rPr>
            <w:rStyle w:val="Teksttreci"/>
          </w:rPr>
          <w:t>,</w:t>
        </w:r>
      </w:hyperlink>
      <w:r>
        <w:rPr>
          <w:rStyle w:val="Teksttreci"/>
        </w:rPr>
        <w:t xml:space="preserve"> </w:t>
      </w:r>
      <w:r>
        <w:rPr>
          <w:rStyle w:val="Teksttreci"/>
          <w:i/>
        </w:rPr>
        <w:t xml:space="preserve">Działania weryfikacyjne w ramach przepisów dotyczących </w:t>
      </w:r>
      <w:proofErr w:type="spellStart"/>
      <w:r>
        <w:rPr>
          <w:rStyle w:val="Teksttreci"/>
          <w:i/>
        </w:rPr>
        <w:t>Listeria</w:t>
      </w:r>
      <w:proofErr w:type="spellEnd"/>
      <w:r>
        <w:rPr>
          <w:rStyle w:val="Teksttreci"/>
          <w:i/>
        </w:rPr>
        <w:t xml:space="preserve"> (</w:t>
      </w:r>
      <w:proofErr w:type="spellStart"/>
      <w:r>
        <w:rPr>
          <w:rStyle w:val="Teksttreci"/>
          <w:i/>
        </w:rPr>
        <w:t>Listeria</w:t>
      </w:r>
      <w:proofErr w:type="spellEnd"/>
      <w:r>
        <w:rPr>
          <w:rStyle w:val="Teksttreci"/>
          <w:i/>
        </w:rPr>
        <w:t xml:space="preserve"> </w:t>
      </w:r>
      <w:proofErr w:type="spellStart"/>
      <w:r>
        <w:rPr>
          <w:rStyle w:val="Teksttreci"/>
          <w:i/>
        </w:rPr>
        <w:t>Rule</w:t>
      </w:r>
      <w:proofErr w:type="spellEnd"/>
      <w:r>
        <w:rPr>
          <w:rStyle w:val="Teksttreci"/>
          <w:i/>
        </w:rPr>
        <w:t xml:space="preserve"> </w:t>
      </w:r>
      <w:proofErr w:type="spellStart"/>
      <w:r>
        <w:rPr>
          <w:rStyle w:val="Teksttreci"/>
          <w:i/>
        </w:rPr>
        <w:t>Verification</w:t>
      </w:r>
      <w:proofErr w:type="spellEnd"/>
      <w:r>
        <w:rPr>
          <w:rStyle w:val="Teksttreci"/>
          <w:i/>
        </w:rPr>
        <w:t xml:space="preserve"> </w:t>
      </w:r>
      <w:proofErr w:type="spellStart"/>
      <w:r>
        <w:rPr>
          <w:rStyle w:val="Teksttreci"/>
          <w:i/>
        </w:rPr>
        <w:t>Activities</w:t>
      </w:r>
      <w:proofErr w:type="spellEnd"/>
      <w:r>
        <w:rPr>
          <w:rStyle w:val="Teksttreci"/>
          <w:i/>
        </w:rPr>
        <w:t>)</w:t>
      </w:r>
      <w:r>
        <w:rPr>
          <w:rStyle w:val="Teksttreci"/>
        </w:rPr>
        <w:t>.</w:t>
      </w:r>
    </w:p>
    <w:p w14:paraId="6A6F3A98" w14:textId="77777777" w:rsidR="000161B6" w:rsidRDefault="000161B6" w:rsidP="00A818A7">
      <w:pPr>
        <w:pStyle w:val="Teksttreci0"/>
        <w:jc w:val="both"/>
      </w:pPr>
      <w:r>
        <w:rPr>
          <w:rStyle w:val="Teksttreci"/>
        </w:rPr>
        <w:t xml:space="preserve">B. FSIS ponownie wydaje tę dyrektywę, aby uwzględnić zmiany w pobieraniu próbek produktów na obecność </w:t>
      </w:r>
      <w:r>
        <w:rPr>
          <w:rStyle w:val="Teksttreci"/>
          <w:i/>
          <w:iCs/>
        </w:rPr>
        <w:t>Lm</w:t>
      </w:r>
      <w:r>
        <w:rPr>
          <w:rStyle w:val="Teksttreci"/>
        </w:rPr>
        <w:t xml:space="preserve"> i </w:t>
      </w:r>
      <w:r>
        <w:rPr>
          <w:rStyle w:val="Teksttreci"/>
          <w:i/>
          <w:iCs/>
        </w:rPr>
        <w:t>Salmonella</w:t>
      </w:r>
      <w:r>
        <w:rPr>
          <w:rStyle w:val="Teksttreci"/>
        </w:rPr>
        <w:t xml:space="preserve"> w ramach nowego, wspólnego projektu RTEPROD oraz aktualizacje kryteriów doboru próbek w ramach nowego projektu, mające na celu usprawnienie komunikacji. Dyrektywa zawiera informacje o harmonogramie RTEPROD w</w:t>
      </w:r>
      <w:hyperlink w:anchor="bookmark3" w:tooltip="Current Document">
        <w:r>
          <w:rPr>
            <w:rStyle w:val="Teksttreci"/>
          </w:rPr>
          <w:t xml:space="preserve"> </w:t>
        </w:r>
        <w:r>
          <w:rPr>
            <w:rStyle w:val="Teksttreci"/>
            <w:color w:val="0000FF"/>
            <w:u w:val="single"/>
          </w:rPr>
          <w:t>Załączniku</w:t>
        </w:r>
        <w:r>
          <w:rPr>
            <w:rStyle w:val="Teksttreci"/>
          </w:rPr>
          <w:t>.</w:t>
        </w:r>
      </w:hyperlink>
      <w:r>
        <w:rPr>
          <w:rStyle w:val="Teksttreci"/>
        </w:rPr>
        <w:t xml:space="preserve"> Zarówno produkty poddane jak i niepoddane obróbce eliminującej drobnoustroje podlegają pobieraniu próbek RTEPROD w ramach nowego połączonego programu. Zakłady będą nadal pobierać próbki co najmniej dwa razy w roku i nie częściej niż raz w miesiącu (maksymalnie 12 próbek rocznie na zakład).</w:t>
      </w:r>
    </w:p>
    <w:p w14:paraId="4827D23A" w14:textId="2F832AD4" w:rsidR="000161B6" w:rsidRDefault="000161B6" w:rsidP="00A818A7">
      <w:pPr>
        <w:pStyle w:val="Teksttreci0"/>
        <w:jc w:val="both"/>
      </w:pPr>
      <w:r>
        <w:rPr>
          <w:rStyle w:val="Teksttreci"/>
        </w:rPr>
        <w:t xml:space="preserve">C. Dyrektywa doprecyzowuje instrukcje dotyczące zgłaszania produktów zawierających mięso i składniki </w:t>
      </w:r>
      <w:r w:rsidR="00A818A7">
        <w:rPr>
          <w:rStyle w:val="Teksttreci"/>
        </w:rPr>
        <w:t>nie-</w:t>
      </w:r>
      <w:r>
        <w:rPr>
          <w:rStyle w:val="Teksttreci"/>
        </w:rPr>
        <w:t>mięsne. FSIS doprecyzowuje te zapisy w odpowiedzi na wzrost liczby odrzutów tych produktów z powodu niewystarczającej wagi.</w:t>
      </w:r>
    </w:p>
    <w:p w14:paraId="3AB8E252" w14:textId="77777777" w:rsidR="000161B6" w:rsidRDefault="000161B6" w:rsidP="00A818A7">
      <w:pPr>
        <w:pStyle w:val="Teksttreci0"/>
        <w:jc w:val="both"/>
      </w:pPr>
      <w:r>
        <w:rPr>
          <w:rStyle w:val="Teksttreci"/>
        </w:rPr>
        <w:t xml:space="preserve">D. Dyrektywa zmienia instrukcje dotyczące produktów, które zostały poddane obróbce eliminującej drobnoustroje w innym zakładzie poddanym inspekcji federalnej. Zmiany te są zgodne z instrukcjami zawartymi w dyrektywach dotyczących pobierania próbek surowej wołowiny pod kątem obecności bakterii </w:t>
      </w:r>
      <w:r>
        <w:rPr>
          <w:rStyle w:val="Teksttreci"/>
          <w:i/>
        </w:rPr>
        <w:t>Escherichia coli</w:t>
      </w:r>
      <w:r>
        <w:rPr>
          <w:rStyle w:val="Teksttreci"/>
        </w:rPr>
        <w:t xml:space="preserve"> wytwarzających toksynę </w:t>
      </w:r>
      <w:proofErr w:type="spellStart"/>
      <w:r>
        <w:rPr>
          <w:rStyle w:val="Teksttreci"/>
        </w:rPr>
        <w:t>Shiga</w:t>
      </w:r>
      <w:proofErr w:type="spellEnd"/>
      <w:r>
        <w:rPr>
          <w:rStyle w:val="Teksttreci"/>
        </w:rPr>
        <w:t xml:space="preserve"> (STEC) oraz pobierania próbek surowego drobiu pod kątem obecności bakterii </w:t>
      </w:r>
      <w:r>
        <w:rPr>
          <w:rStyle w:val="Teksttreci"/>
          <w:i/>
        </w:rPr>
        <w:t>Salmonella</w:t>
      </w:r>
      <w:r>
        <w:rPr>
          <w:rStyle w:val="Teksttreci"/>
        </w:rPr>
        <w:t>.</w:t>
      </w:r>
    </w:p>
    <w:p w14:paraId="61CF492A" w14:textId="77777777" w:rsidR="000161B6" w:rsidRDefault="000161B6" w:rsidP="00A818A7">
      <w:pPr>
        <w:pStyle w:val="Teksttreci0"/>
        <w:jc w:val="both"/>
      </w:pPr>
      <w:r>
        <w:rPr>
          <w:rStyle w:val="Teksttreci"/>
        </w:rPr>
        <w:t>E. Dyrektywa zmienia instrukcje, aby doprecyzować, kiedy należy pobierać próbki poddane obróbce wysokociśnieniowej (</w:t>
      </w:r>
      <w:r>
        <w:rPr>
          <w:rStyle w:val="Teksttreci"/>
          <w:i/>
          <w:iCs/>
        </w:rPr>
        <w:t xml:space="preserve">High </w:t>
      </w:r>
      <w:proofErr w:type="spellStart"/>
      <w:r>
        <w:rPr>
          <w:rStyle w:val="Teksttreci"/>
          <w:i/>
          <w:iCs/>
        </w:rPr>
        <w:t>Pressure</w:t>
      </w:r>
      <w:proofErr w:type="spellEnd"/>
      <w:r>
        <w:rPr>
          <w:rStyle w:val="Teksttreci"/>
          <w:i/>
          <w:iCs/>
        </w:rPr>
        <w:t xml:space="preserve"> Processing, HPP</w:t>
      </w:r>
      <w:r>
        <w:rPr>
          <w:rStyle w:val="Teksttreci"/>
        </w:rPr>
        <w:t xml:space="preserve">). Zmiany te są zgodne z instrukcjami zawartymi w dyrektywie dotyczącej </w:t>
      </w:r>
      <w:r>
        <w:rPr>
          <w:rStyle w:val="Teksttreci"/>
          <w:i/>
          <w:iCs/>
        </w:rPr>
        <w:t>Salmonelli</w:t>
      </w:r>
      <w:r>
        <w:rPr>
          <w:rStyle w:val="Teksttreci"/>
        </w:rPr>
        <w:t xml:space="preserve"> w próbkach surowego drobiu.</w:t>
      </w:r>
    </w:p>
    <w:p w14:paraId="6836C73E" w14:textId="77777777" w:rsidR="000161B6" w:rsidRDefault="000161B6" w:rsidP="000161B6">
      <w:pPr>
        <w:pStyle w:val="Teksttreci0"/>
      </w:pPr>
      <w:r>
        <w:rPr>
          <w:rStyle w:val="Teksttreci"/>
          <w:i/>
        </w:rPr>
        <w:t>KLUCZOWE PUNKTY:</w:t>
      </w:r>
    </w:p>
    <w:p w14:paraId="18868073" w14:textId="77777777" w:rsidR="000161B6" w:rsidRDefault="000161B6" w:rsidP="00A818A7">
      <w:pPr>
        <w:pStyle w:val="Teksttreci0"/>
        <w:numPr>
          <w:ilvl w:val="0"/>
          <w:numId w:val="1"/>
        </w:numPr>
        <w:ind w:left="142" w:hanging="142"/>
        <w:jc w:val="both"/>
      </w:pPr>
      <w:r>
        <w:rPr>
          <w:rStyle w:val="Teksttreci"/>
          <w:i/>
          <w:iCs/>
        </w:rPr>
        <w:t>Pobieranie i przesyłanie próbek weryfikacyjnych FSIS zgodnie ze zmienionym algorytmem pobierania próbek RTEPROD (kod projektu próbki dla produktu gotowego do spożycia)</w:t>
      </w:r>
    </w:p>
    <w:p w14:paraId="7AFA76F8" w14:textId="77777777" w:rsidR="000161B6" w:rsidRPr="00A818A7" w:rsidRDefault="000161B6" w:rsidP="00A818A7">
      <w:pPr>
        <w:pStyle w:val="Teksttreci0"/>
        <w:numPr>
          <w:ilvl w:val="0"/>
          <w:numId w:val="1"/>
        </w:numPr>
        <w:spacing w:after="0"/>
        <w:ind w:left="142" w:hanging="142"/>
        <w:jc w:val="both"/>
        <w:rPr>
          <w:rStyle w:val="Teksttreci"/>
          <w:i/>
          <w:iCs/>
        </w:rPr>
      </w:pPr>
      <w:r w:rsidRPr="00A818A7">
        <w:rPr>
          <w:rStyle w:val="Teksttreci"/>
          <w:i/>
          <w:iCs/>
        </w:rPr>
        <w:t xml:space="preserve">Wymagane jest pobranie próbek produktu gotowego do spożycia o wadze jednego funta w </w:t>
      </w:r>
      <w:r w:rsidRPr="00A818A7">
        <w:rPr>
          <w:rStyle w:val="Teksttreci"/>
          <w:i/>
          <w:iCs/>
        </w:rPr>
        <w:lastRenderedPageBreak/>
        <w:t>celu ich przesłania do laboratoriów FSIS</w:t>
      </w:r>
    </w:p>
    <w:p w14:paraId="42EB06F5" w14:textId="77777777" w:rsidR="00A818A7" w:rsidRDefault="00A818A7" w:rsidP="00A818A7">
      <w:pPr>
        <w:pStyle w:val="Teksttreci0"/>
        <w:spacing w:after="0"/>
        <w:ind w:left="142"/>
        <w:jc w:val="both"/>
      </w:pPr>
    </w:p>
    <w:p w14:paraId="75B2F4F6" w14:textId="77777777" w:rsidR="00EC6D84" w:rsidRDefault="00EC6D84" w:rsidP="00A818A7">
      <w:pPr>
        <w:pStyle w:val="Teksttreci0"/>
        <w:numPr>
          <w:ilvl w:val="0"/>
          <w:numId w:val="1"/>
        </w:numPr>
        <w:ind w:left="142" w:hanging="142"/>
        <w:jc w:val="both"/>
      </w:pPr>
      <w:r>
        <w:rPr>
          <w:rStyle w:val="Teksttreci"/>
          <w:i/>
        </w:rPr>
        <w:t xml:space="preserve">Podczas pobierania próbek ważna jest rotacja wszystkich produktów wytwarzanych przez zakład (tj. produktów poddanych jak i niepoddanych obróbce eliminującej drobnoustroje, produktów wytwarzanych w </w:t>
      </w:r>
      <w:r w:rsidRPr="004F4940">
        <w:rPr>
          <w:rStyle w:val="Teksttreci"/>
          <w:i/>
          <w:iCs/>
        </w:rPr>
        <w:t>ramach</w:t>
      </w:r>
      <w:r>
        <w:rPr>
          <w:rStyle w:val="Teksttreci"/>
          <w:i/>
        </w:rPr>
        <w:t xml:space="preserve"> różnych alternatyw, a także różnych rodzajów produktów).</w:t>
      </w:r>
    </w:p>
    <w:p w14:paraId="6D6C7EB8" w14:textId="5D8C87E2" w:rsidR="00EC6D84" w:rsidRDefault="00EC6D84" w:rsidP="00A818A7">
      <w:pPr>
        <w:pStyle w:val="Teksttreci0"/>
        <w:numPr>
          <w:ilvl w:val="0"/>
          <w:numId w:val="1"/>
        </w:numPr>
        <w:ind w:left="142" w:hanging="142"/>
        <w:jc w:val="both"/>
      </w:pPr>
      <w:r>
        <w:rPr>
          <w:rStyle w:val="Teksttreci"/>
          <w:i/>
        </w:rPr>
        <w:t>Podejmowanie działań egzekucyjnych w odpowiedzi na dodatni wynik badania próbki i weryfikacja</w:t>
      </w:r>
      <w:r w:rsidR="00A818A7">
        <w:rPr>
          <w:rStyle w:val="Teksttreci"/>
          <w:i/>
        </w:rPr>
        <w:t xml:space="preserve"> dyspozycji</w:t>
      </w:r>
      <w:r>
        <w:rPr>
          <w:rStyle w:val="Teksttreci"/>
          <w:i/>
        </w:rPr>
        <w:t xml:space="preserve"> </w:t>
      </w:r>
      <w:r w:rsidRPr="004F4940">
        <w:rPr>
          <w:rStyle w:val="Teksttreci"/>
          <w:i/>
          <w:iCs/>
        </w:rPr>
        <w:t>produktu</w:t>
      </w:r>
      <w:r>
        <w:rPr>
          <w:rStyle w:val="Teksttreci"/>
          <w:i/>
        </w:rPr>
        <w:t>.</w:t>
      </w:r>
    </w:p>
    <w:p w14:paraId="764654B2" w14:textId="77777777" w:rsidR="00EC6D84" w:rsidRDefault="00EC6D84" w:rsidP="00EC6D84">
      <w:pPr>
        <w:pStyle w:val="Teksttreci0"/>
      </w:pPr>
      <w:r>
        <w:rPr>
          <w:rStyle w:val="Teksttreci"/>
          <w:b/>
        </w:rPr>
        <w:t>II. PRZESTAJE OBOWIĄZYWAĆ</w:t>
      </w:r>
    </w:p>
    <w:p w14:paraId="032C3A9C" w14:textId="77777777" w:rsidR="00EC6D84" w:rsidRDefault="00EC6D84" w:rsidP="00EC6D84">
      <w:pPr>
        <w:pStyle w:val="Teksttreci0"/>
      </w:pPr>
      <w:r>
        <w:rPr>
          <w:rStyle w:val="Teksttreci"/>
        </w:rPr>
        <w:t>Dyrektywa FSIS 10 240.3, Programy FSIS dotyczące pobierania próbek produktów gotowych do spożycia, 25.03.2022 r.</w:t>
      </w:r>
    </w:p>
    <w:p w14:paraId="52D13595" w14:textId="77777777" w:rsidR="00EC6D84" w:rsidRDefault="00EC6D84" w:rsidP="00EC6D84">
      <w:pPr>
        <w:pStyle w:val="Teksttreci0"/>
      </w:pPr>
      <w:r>
        <w:rPr>
          <w:rStyle w:val="Teksttreci"/>
          <w:b/>
        </w:rPr>
        <w:t>III. INFORMACJE OGÓLNE</w:t>
      </w:r>
    </w:p>
    <w:p w14:paraId="3F0176D7" w14:textId="26926399" w:rsidR="00EC6D84" w:rsidRDefault="00EC6D84" w:rsidP="00A818A7">
      <w:pPr>
        <w:pStyle w:val="Teksttreci0"/>
        <w:jc w:val="both"/>
      </w:pPr>
      <w:r>
        <w:rPr>
          <w:rStyle w:val="Teksttreci"/>
        </w:rPr>
        <w:t xml:space="preserve">A. Zgodnie z </w:t>
      </w:r>
      <w:r w:rsidR="00A818A7">
        <w:rPr>
          <w:rStyle w:val="Teksttreci"/>
        </w:rPr>
        <w:t>F</w:t>
      </w:r>
      <w:r>
        <w:rPr>
          <w:rStyle w:val="Teksttreci"/>
        </w:rPr>
        <w:t>ederalną ustawą o kontroli mięsa (</w:t>
      </w:r>
      <w:r>
        <w:rPr>
          <w:rStyle w:val="Teksttreci"/>
          <w:i/>
          <w:iCs/>
        </w:rPr>
        <w:t xml:space="preserve">Federal </w:t>
      </w:r>
      <w:proofErr w:type="spellStart"/>
      <w:r>
        <w:rPr>
          <w:rStyle w:val="Teksttreci"/>
          <w:i/>
          <w:iCs/>
        </w:rPr>
        <w:t>Meat</w:t>
      </w:r>
      <w:proofErr w:type="spellEnd"/>
      <w:r>
        <w:rPr>
          <w:rStyle w:val="Teksttreci"/>
          <w:i/>
          <w:iCs/>
        </w:rPr>
        <w:t xml:space="preserve"> </w:t>
      </w:r>
      <w:proofErr w:type="spellStart"/>
      <w:r>
        <w:rPr>
          <w:rStyle w:val="Teksttreci"/>
          <w:i/>
          <w:iCs/>
        </w:rPr>
        <w:t>Inspection</w:t>
      </w:r>
      <w:proofErr w:type="spellEnd"/>
      <w:r>
        <w:rPr>
          <w:rStyle w:val="Teksttreci"/>
          <w:i/>
          <w:iCs/>
        </w:rPr>
        <w:t xml:space="preserve"> </w:t>
      </w:r>
      <w:proofErr w:type="spellStart"/>
      <w:r>
        <w:rPr>
          <w:rStyle w:val="Teksttreci"/>
          <w:i/>
          <w:iCs/>
        </w:rPr>
        <w:t>Act</w:t>
      </w:r>
      <w:proofErr w:type="spellEnd"/>
      <w:r>
        <w:rPr>
          <w:rStyle w:val="Teksttreci"/>
          <w:i/>
          <w:iCs/>
        </w:rPr>
        <w:t>, FMIA</w:t>
      </w:r>
      <w:r>
        <w:rPr>
          <w:rStyle w:val="Teksttreci"/>
        </w:rPr>
        <w:t xml:space="preserve">) oraz </w:t>
      </w:r>
      <w:r w:rsidR="00A818A7">
        <w:rPr>
          <w:rStyle w:val="Teksttreci"/>
        </w:rPr>
        <w:t>U</w:t>
      </w:r>
      <w:r>
        <w:rPr>
          <w:rStyle w:val="Teksttreci"/>
        </w:rPr>
        <w:t>stawą o kontroli produktów drobiowych (</w:t>
      </w:r>
      <w:proofErr w:type="spellStart"/>
      <w:r>
        <w:rPr>
          <w:rStyle w:val="Teksttreci"/>
          <w:i/>
          <w:iCs/>
        </w:rPr>
        <w:t>Poultry</w:t>
      </w:r>
      <w:proofErr w:type="spellEnd"/>
      <w:r>
        <w:rPr>
          <w:rStyle w:val="Teksttreci"/>
          <w:i/>
          <w:iCs/>
        </w:rPr>
        <w:t xml:space="preserve"> Products </w:t>
      </w:r>
      <w:proofErr w:type="spellStart"/>
      <w:r>
        <w:rPr>
          <w:rStyle w:val="Teksttreci"/>
          <w:i/>
          <w:iCs/>
        </w:rPr>
        <w:t>Inspection</w:t>
      </w:r>
      <w:proofErr w:type="spellEnd"/>
      <w:r>
        <w:rPr>
          <w:rStyle w:val="Teksttreci"/>
          <w:i/>
          <w:iCs/>
        </w:rPr>
        <w:t xml:space="preserve"> </w:t>
      </w:r>
      <w:proofErr w:type="spellStart"/>
      <w:r>
        <w:rPr>
          <w:rStyle w:val="Teksttreci"/>
          <w:i/>
          <w:iCs/>
        </w:rPr>
        <w:t>Act</w:t>
      </w:r>
      <w:proofErr w:type="spellEnd"/>
      <w:r>
        <w:rPr>
          <w:rStyle w:val="Teksttreci"/>
          <w:i/>
          <w:iCs/>
        </w:rPr>
        <w:t>, PPIA</w:t>
      </w:r>
      <w:r>
        <w:rPr>
          <w:rStyle w:val="Teksttreci"/>
        </w:rPr>
        <w:t xml:space="preserve">), FSIS uznaje każdy produkt gotowy do spożycia za zafałszowany, jeśli zawiera patogen stanowiący zagrożenie dla zdrowia publicznego (w zależności od rodzaju i poziomu) lub jego toksynę, która może powodować choroby u ludzi. Istnieją pewne patogeny, których obecność na jakimkolwiek poziomie mogłaby spowodować zafałszowanie produktu gotowego do spożycia (takie </w:t>
      </w:r>
      <w:r>
        <w:rPr>
          <w:rStyle w:val="Teksttreci"/>
          <w:i/>
        </w:rPr>
        <w:t>jak Lm</w:t>
      </w:r>
      <w:r>
        <w:rPr>
          <w:rStyle w:val="Teksttreci"/>
        </w:rPr>
        <w:t xml:space="preserve"> i </w:t>
      </w:r>
      <w:r>
        <w:rPr>
          <w:rStyle w:val="Teksttreci"/>
          <w:i/>
        </w:rPr>
        <w:t>Salmonella)</w:t>
      </w:r>
      <w:r>
        <w:rPr>
          <w:rStyle w:val="Teksttreci"/>
        </w:rPr>
        <w:t xml:space="preserve">, ponieważ obecność patogenu może być szkodliwa dla zdrowia </w:t>
      </w:r>
      <w:hyperlink r:id="rId8" w:history="1">
        <w:r>
          <w:rPr>
            <w:rStyle w:val="Teksttreci"/>
          </w:rPr>
          <w:t>(</w:t>
        </w:r>
        <w:r>
          <w:rPr>
            <w:rStyle w:val="Teksttreci"/>
            <w:color w:val="0000FF"/>
            <w:u w:val="single"/>
          </w:rPr>
          <w:t>21 U.S.C. 601(m)(1)</w:t>
        </w:r>
        <w:r>
          <w:rPr>
            <w:rStyle w:val="Teksttreci"/>
            <w:color w:val="0000FF"/>
          </w:rPr>
          <w:t xml:space="preserve"> </w:t>
        </w:r>
      </w:hyperlink>
      <w:r>
        <w:rPr>
          <w:rStyle w:val="Teksttreci"/>
        </w:rPr>
        <w:t>i</w:t>
      </w:r>
      <w:hyperlink r:id="rId9" w:history="1">
        <w:r>
          <w:rPr>
            <w:rStyle w:val="Teksttreci"/>
          </w:rPr>
          <w:t xml:space="preserve"> </w:t>
        </w:r>
        <w:r>
          <w:rPr>
            <w:rStyle w:val="Teksttreci"/>
            <w:color w:val="0000FF"/>
            <w:u w:val="single"/>
          </w:rPr>
          <w:t>453(g)(1)</w:t>
        </w:r>
        <w:r>
          <w:rPr>
            <w:rStyle w:val="Teksttreci"/>
          </w:rPr>
          <w:t>)</w:t>
        </w:r>
      </w:hyperlink>
      <w:r>
        <w:rPr>
          <w:rStyle w:val="Teksttreci"/>
        </w:rPr>
        <w:t xml:space="preserve">. Jeśli na jakikolwiek poziomie wykryte zostaną bakterie </w:t>
      </w:r>
      <w:r>
        <w:rPr>
          <w:rStyle w:val="Teksttreci"/>
          <w:i/>
        </w:rPr>
        <w:t>Lm</w:t>
      </w:r>
      <w:r>
        <w:rPr>
          <w:rStyle w:val="Teksttreci"/>
        </w:rPr>
        <w:t xml:space="preserve"> lub </w:t>
      </w:r>
      <w:r>
        <w:rPr>
          <w:rStyle w:val="Teksttreci"/>
          <w:i/>
        </w:rPr>
        <w:t>Salmonella</w:t>
      </w:r>
      <w:r>
        <w:rPr>
          <w:rStyle w:val="Teksttreci"/>
        </w:rPr>
        <w:t xml:space="preserve"> w produkcie gotowym do spożycia lub na powierzchni mającej kontakt z żywnością (</w:t>
      </w:r>
      <w:r>
        <w:rPr>
          <w:rStyle w:val="Teksttreci"/>
          <w:i/>
          <w:iCs/>
        </w:rPr>
        <w:t xml:space="preserve">food </w:t>
      </w:r>
      <w:proofErr w:type="spellStart"/>
      <w:r>
        <w:rPr>
          <w:rStyle w:val="Teksttreci"/>
          <w:i/>
          <w:iCs/>
        </w:rPr>
        <w:t>contact</w:t>
      </w:r>
      <w:proofErr w:type="spellEnd"/>
      <w:r>
        <w:rPr>
          <w:rStyle w:val="Teksttreci"/>
          <w:i/>
          <w:iCs/>
        </w:rPr>
        <w:t xml:space="preserve"> </w:t>
      </w:r>
      <w:proofErr w:type="spellStart"/>
      <w:r>
        <w:rPr>
          <w:rStyle w:val="Teksttreci"/>
          <w:i/>
          <w:iCs/>
        </w:rPr>
        <w:t>surface</w:t>
      </w:r>
      <w:proofErr w:type="spellEnd"/>
      <w:r>
        <w:rPr>
          <w:rStyle w:val="Teksttreci"/>
          <w:i/>
          <w:iCs/>
        </w:rPr>
        <w:t>, FCS</w:t>
      </w:r>
      <w:r>
        <w:rPr>
          <w:rStyle w:val="Teksttreci"/>
        </w:rPr>
        <w:t>), przez którą przeszedł produkt gotowy do spożycia, produkt jest zafałszowany.</w:t>
      </w:r>
    </w:p>
    <w:p w14:paraId="3638DB31" w14:textId="77777777" w:rsidR="00EC6D84" w:rsidRDefault="00EC6D84" w:rsidP="00A818A7">
      <w:pPr>
        <w:pStyle w:val="Teksttreci0"/>
        <w:jc w:val="both"/>
      </w:pPr>
      <w:r>
        <w:rPr>
          <w:rStyle w:val="Teksttreci"/>
        </w:rPr>
        <w:t>B. FSIS pobiera próbki do programu pobierania próbek produktów gotowych do spożycia w ramach projektu pobierania próbek RTEPROD.</w:t>
      </w:r>
    </w:p>
    <w:p w14:paraId="3E3DAC69" w14:textId="7F00A5AA" w:rsidR="00EC6D84" w:rsidRDefault="00EC6D84" w:rsidP="00A818A7">
      <w:pPr>
        <w:pStyle w:val="Teksttreci0"/>
        <w:jc w:val="both"/>
      </w:pPr>
      <w:r>
        <w:rPr>
          <w:rStyle w:val="Teksttreci"/>
        </w:rPr>
        <w:t xml:space="preserve">C. FSIS przeanalizował wyniki programów RTEPROD_RISK i RAND i ustalił, że połączenie tych programów w nowy projekt RTEPROD usprawniłoby komunikację z personelem programu inspekcji i zakładami. Do pobierania próbek w ramach programu pobierania próbek RTEPROD kwalifikują się zarówno produkty poddane jak i niepoddane obróbce eliminującej drobnoustroje. Produkty niepoddane obróbce eliminującej drobnoustroje są objęte programem pobierania próbek, mimo że nie podlegają wymogom przepisów dotyczących </w:t>
      </w:r>
      <w:proofErr w:type="spellStart"/>
      <w:r>
        <w:rPr>
          <w:rStyle w:val="Teksttreci"/>
          <w:i/>
        </w:rPr>
        <w:t>Listerii</w:t>
      </w:r>
      <w:proofErr w:type="spellEnd"/>
      <w:r>
        <w:rPr>
          <w:rStyle w:val="Teksttreci"/>
        </w:rPr>
        <w:t xml:space="preserve"> zawartym w</w:t>
      </w:r>
      <w:hyperlink r:id="rId10" w:history="1">
        <w:r>
          <w:rPr>
            <w:rStyle w:val="Teksttreci"/>
          </w:rPr>
          <w:t xml:space="preserve"> </w:t>
        </w:r>
        <w:r>
          <w:rPr>
            <w:rStyle w:val="Teksttreci"/>
            <w:color w:val="0000FF"/>
            <w:u w:val="single"/>
          </w:rPr>
          <w:t>9</w:t>
        </w:r>
      </w:hyperlink>
      <w:r>
        <w:rPr>
          <w:rStyle w:val="Teksttreci"/>
          <w:color w:val="0000FF"/>
          <w:u w:val="single"/>
        </w:rPr>
        <w:t xml:space="preserve"> </w:t>
      </w:r>
      <w:hyperlink r:id="rId11" w:history="1">
        <w:r>
          <w:rPr>
            <w:rStyle w:val="Teksttreci"/>
            <w:color w:val="0000FF"/>
            <w:u w:val="single"/>
          </w:rPr>
          <w:t>CFR 430</w:t>
        </w:r>
        <w:r>
          <w:rPr>
            <w:rStyle w:val="Teksttreci"/>
            <w:color w:val="0000FF"/>
          </w:rPr>
          <w:t xml:space="preserve"> </w:t>
        </w:r>
      </w:hyperlink>
      <w:r>
        <w:rPr>
          <w:rStyle w:val="Teksttreci"/>
        </w:rPr>
        <w:t xml:space="preserve">ponieważ FSIS identyfikuje dodatnie wyniki badania na obecność </w:t>
      </w:r>
      <w:r>
        <w:rPr>
          <w:rStyle w:val="Teksttreci"/>
          <w:i/>
        </w:rPr>
        <w:t>Lm</w:t>
      </w:r>
      <w:r>
        <w:rPr>
          <w:rStyle w:val="Teksttreci"/>
        </w:rPr>
        <w:t xml:space="preserve"> w tych produktach, a kilka ostatnich ognisk </w:t>
      </w:r>
      <w:proofErr w:type="spellStart"/>
      <w:r>
        <w:rPr>
          <w:rStyle w:val="Teksttreci"/>
        </w:rPr>
        <w:t>listeriozy</w:t>
      </w:r>
      <w:proofErr w:type="spellEnd"/>
      <w:r>
        <w:rPr>
          <w:rStyle w:val="Teksttreci"/>
        </w:rPr>
        <w:t xml:space="preserve"> było związanych z produktami, które zostały nieprawidłowo sklasyfikowane jako produkty niepoddane obróbce eliminującej drobnoustroje. Kryteria przydzielania zadań pobierania próbek RTEPROD można znaleźć w</w:t>
      </w:r>
      <w:hyperlink w:anchor="bookmark3" w:tooltip="Current Document">
        <w:r>
          <w:rPr>
            <w:rStyle w:val="Teksttreci"/>
          </w:rPr>
          <w:t xml:space="preserve"> </w:t>
        </w:r>
        <w:r>
          <w:rPr>
            <w:rStyle w:val="Teksttreci"/>
            <w:color w:val="0000FF"/>
            <w:u w:val="single"/>
          </w:rPr>
          <w:t>Załączniku</w:t>
        </w:r>
        <w:r>
          <w:rPr>
            <w:rStyle w:val="Teksttreci"/>
          </w:rPr>
          <w:t>.</w:t>
        </w:r>
      </w:hyperlink>
    </w:p>
    <w:p w14:paraId="5F0C082B" w14:textId="77777777" w:rsidR="00EC6D84" w:rsidRDefault="00EC6D84" w:rsidP="00A818A7">
      <w:pPr>
        <w:pStyle w:val="Teksttreci0"/>
        <w:jc w:val="both"/>
      </w:pPr>
      <w:r>
        <w:rPr>
          <w:rStyle w:val="Teksttreci"/>
          <w:b/>
        </w:rPr>
        <w:t>ROZDZIAŁ II - WYMAGANE PRZEZ FSIS POBIERANIE PRÓBEK PRODUKTÓW GOTOWYCH DO SPOŻYCIA</w:t>
      </w:r>
    </w:p>
    <w:p w14:paraId="6BA23328" w14:textId="77777777" w:rsidR="00EC6D84" w:rsidRDefault="00EC6D84" w:rsidP="00A818A7">
      <w:pPr>
        <w:pStyle w:val="Teksttreci0"/>
        <w:jc w:val="both"/>
      </w:pPr>
      <w:r>
        <w:rPr>
          <w:rStyle w:val="Teksttreci"/>
          <w:b/>
        </w:rPr>
        <w:t>I. PRODUKTY PODLEGAJĄCE PROGRAMOWI POBIERANIA PRÓBEK PRODUKTÓW GOTOWYCH DO SPOŻYCIA</w:t>
      </w:r>
    </w:p>
    <w:p w14:paraId="4891880E" w14:textId="77777777" w:rsidR="00F118D4" w:rsidRDefault="00F118D4" w:rsidP="00A818A7">
      <w:pPr>
        <w:pStyle w:val="Teksttreci0"/>
        <w:jc w:val="both"/>
      </w:pPr>
      <w:r>
        <w:rPr>
          <w:rStyle w:val="Teksttreci"/>
        </w:rPr>
        <w:t>A. Wszystkie produkty mięsne i drobiowe gotowe do spożycia podlegają pobieraniu próbek RTEPROD, z wyjątkiem tych wymienionych w punkcie G niniejszej sekcji.</w:t>
      </w:r>
    </w:p>
    <w:p w14:paraId="121D6B1D" w14:textId="77777777" w:rsidR="00F118D4" w:rsidRDefault="00F118D4" w:rsidP="00A818A7">
      <w:pPr>
        <w:pStyle w:val="Teksttreci0"/>
        <w:jc w:val="both"/>
      </w:pPr>
      <w:r>
        <w:rPr>
          <w:rStyle w:val="Teksttreci"/>
        </w:rPr>
        <w:t xml:space="preserve">B. Aby określić, czy produkt kwalifikuje się do pobierania próbek, personel programu inspekcji musi rozważyć, czy analiza zagrożeń, deklaracja dotycząca przeznaczenia i schemat blokowy oraz plan analizy zagrożeń i krytycznych punktów kontroli (HACCP) zakładu są zgodne z </w:t>
      </w:r>
      <w:r>
        <w:rPr>
          <w:rStyle w:val="Teksttreci"/>
        </w:rPr>
        <w:lastRenderedPageBreak/>
        <w:t>wytwarzaniem produktu gotowego do spożycia. Zgodnie z</w:t>
      </w:r>
      <w:hyperlink r:id="rId12" w:history="1">
        <w:r>
          <w:rPr>
            <w:rStyle w:val="Teksttreci"/>
          </w:rPr>
          <w:t xml:space="preserve"> </w:t>
        </w:r>
        <w:r>
          <w:rPr>
            <w:rStyle w:val="Teksttreci"/>
            <w:color w:val="0000FF"/>
            <w:u w:val="single"/>
          </w:rPr>
          <w:t>Dyrektywą FSIS 5,300.1</w:t>
        </w:r>
        <w:r>
          <w:rPr>
            <w:rStyle w:val="Teksttreci"/>
          </w:rPr>
          <w:t>,</w:t>
        </w:r>
      </w:hyperlink>
      <w:r>
        <w:rPr>
          <w:rStyle w:val="Teksttreci"/>
        </w:rPr>
        <w:t xml:space="preserve"> </w:t>
      </w:r>
      <w:r>
        <w:rPr>
          <w:rStyle w:val="Teksttreci"/>
          <w:i/>
        </w:rPr>
        <w:t>Zarządzanie profilem zakładu w Systemie Informacji o Zdrowiu Publicznym (PHIS) (</w:t>
      </w:r>
      <w:proofErr w:type="spellStart"/>
      <w:r>
        <w:rPr>
          <w:rStyle w:val="Teksttreci"/>
          <w:i/>
        </w:rPr>
        <w:t>Managing</w:t>
      </w:r>
      <w:proofErr w:type="spellEnd"/>
      <w:r>
        <w:rPr>
          <w:rStyle w:val="Teksttreci"/>
          <w:i/>
        </w:rPr>
        <w:t xml:space="preserve"> the Establishment Profile in the Public </w:t>
      </w:r>
      <w:proofErr w:type="spellStart"/>
      <w:r>
        <w:rPr>
          <w:rStyle w:val="Teksttreci"/>
          <w:i/>
        </w:rPr>
        <w:t>Health</w:t>
      </w:r>
      <w:proofErr w:type="spellEnd"/>
      <w:r>
        <w:rPr>
          <w:rStyle w:val="Teksttreci"/>
          <w:i/>
        </w:rPr>
        <w:t xml:space="preserve"> Information System (PHIS)),</w:t>
      </w:r>
      <w:r>
        <w:rPr>
          <w:rStyle w:val="Teksttreci"/>
        </w:rPr>
        <w:t xml:space="preserve"> FSIS uznaje produkty w kategorii HACCP w pełni ugotowane nietrwałe za gotowe do spożycia. Kategorie HACCP, które mogą zawierać produkty gotowe do spożycia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RTE</w:t>
      </w:r>
      <w:r>
        <w:rPr>
          <w:rStyle w:val="Teksttreci"/>
        </w:rPr>
        <w:t>) lub inne niż gotowe do spożycia (</w:t>
      </w:r>
      <w:r>
        <w:rPr>
          <w:rStyle w:val="Teksttreci"/>
          <w:i/>
          <w:iCs/>
        </w:rPr>
        <w:t xml:space="preserve">not </w:t>
      </w:r>
      <w:proofErr w:type="spellStart"/>
      <w:r>
        <w:rPr>
          <w:rStyle w:val="Teksttreci"/>
          <w:i/>
          <w:iCs/>
        </w:rPr>
        <w:t>ready</w:t>
      </w:r>
      <w:proofErr w:type="spellEnd"/>
      <w:r>
        <w:rPr>
          <w:rStyle w:val="Teksttreci"/>
          <w:i/>
          <w:iCs/>
        </w:rPr>
        <w:t>-to-</w:t>
      </w:r>
      <w:proofErr w:type="spellStart"/>
      <w:r>
        <w:rPr>
          <w:rStyle w:val="Teksttreci"/>
          <w:i/>
          <w:iCs/>
        </w:rPr>
        <w:t>eat</w:t>
      </w:r>
      <w:proofErr w:type="spellEnd"/>
      <w:r>
        <w:rPr>
          <w:rStyle w:val="Teksttreci"/>
          <w:i/>
          <w:iCs/>
        </w:rPr>
        <w:t>, NRTE</w:t>
      </w:r>
      <w:r>
        <w:rPr>
          <w:rStyle w:val="Teksttreci"/>
        </w:rPr>
        <w:t>), obejmują produkty niepoddane obróbce cieplnej - trwałe, poddane obróbce cieplnej - trwałe oraz produkty z wtórnymi inhibitorami - nietrwałe.</w:t>
      </w:r>
    </w:p>
    <w:p w14:paraId="0DA2EBD7" w14:textId="77777777" w:rsidR="00F118D4" w:rsidRDefault="00F118D4" w:rsidP="00B519AE">
      <w:pPr>
        <w:pStyle w:val="Teksttreci0"/>
        <w:jc w:val="both"/>
      </w:pPr>
      <w:r>
        <w:rPr>
          <w:rStyle w:val="Teksttreci"/>
        </w:rPr>
        <w:t>C. FSIS uznaje produkt za gotowy do spożycia i podlegający pobieraniu próbek, jeśli spełnia on co najmniej jedno z poniższych kryteriów:</w:t>
      </w:r>
    </w:p>
    <w:p w14:paraId="3E3E4257" w14:textId="77777777" w:rsidR="00EC6D84" w:rsidRDefault="00EC6D84" w:rsidP="00B519AE">
      <w:pPr>
        <w:ind w:left="142" w:hanging="142"/>
        <w:jc w:val="both"/>
      </w:pPr>
      <w:r>
        <w:rPr>
          <w:rStyle w:val="Teksttreci"/>
        </w:rPr>
        <w:t xml:space="preserve">1. Produkt spełnia definicję produktu gotowego do spożycia zawartą w przepisach dotyczących </w:t>
      </w:r>
      <w:proofErr w:type="spellStart"/>
      <w:r>
        <w:rPr>
          <w:rStyle w:val="Teksttreci"/>
          <w:i/>
        </w:rPr>
        <w:t>Listerii</w:t>
      </w:r>
      <w:proofErr w:type="spellEnd"/>
      <w:r>
        <w:rPr>
          <w:rStyle w:val="Teksttreci"/>
        </w:rPr>
        <w:t xml:space="preserve"> </w:t>
      </w:r>
      <w:hyperlink r:id="rId13" w:history="1">
        <w:r>
          <w:rPr>
            <w:rStyle w:val="Teksttreci"/>
            <w:color w:val="0000FF"/>
            <w:u w:val="single"/>
          </w:rPr>
          <w:t>(9 CFR 430.1</w:t>
        </w:r>
        <w:r>
          <w:rPr>
            <w:rStyle w:val="Teksttreci"/>
          </w:rPr>
          <w:t>)</w:t>
        </w:r>
      </w:hyperlink>
      <w:r>
        <w:rPr>
          <w:rStyle w:val="Teksttreci"/>
        </w:rPr>
        <w:t xml:space="preserve">. Przepisy dotyczące </w:t>
      </w:r>
      <w:proofErr w:type="spellStart"/>
      <w:r>
        <w:rPr>
          <w:rStyle w:val="Teksttreci"/>
          <w:i/>
        </w:rPr>
        <w:t>Listerii</w:t>
      </w:r>
      <w:proofErr w:type="spellEnd"/>
      <w:r>
        <w:rPr>
          <w:rStyle w:val="Teksttreci"/>
        </w:rPr>
        <w:t xml:space="preserve"> definiują produkt gotowy do spożycia jako produkt mięsny lub drobiowy, który jest przeznaczony do spożycia bez dodatkowego przygotowania mającego na celu zapewnienie bezpieczeństwa żywności.</w:t>
      </w:r>
      <w:r w:rsidR="00F118D4">
        <w:rPr>
          <w:rStyle w:val="Teksttreci"/>
        </w:rPr>
        <w:t xml:space="preserve"> </w:t>
      </w:r>
      <w:r>
        <w:rPr>
          <w:rStyle w:val="Teksttreci"/>
        </w:rPr>
        <w:t>Obejmuje to produkty, które zostały przetworzone w celu spełnienia wymogów</w:t>
      </w:r>
      <w:hyperlink r:id="rId14" w:history="1">
        <w:r>
          <w:rPr>
            <w:rStyle w:val="Teksttreci"/>
          </w:rPr>
          <w:t xml:space="preserve"> </w:t>
        </w:r>
        <w:r>
          <w:rPr>
            <w:rStyle w:val="Teksttreci"/>
            <w:color w:val="0000FF"/>
            <w:u w:val="single"/>
          </w:rPr>
          <w:t>9 CFR 318.17</w:t>
        </w:r>
        <w:r>
          <w:rPr>
            <w:rStyle w:val="Teksttreci"/>
          </w:rPr>
          <w:t>,</w:t>
        </w:r>
      </w:hyperlink>
      <w:hyperlink r:id="rId15" w:history="1">
        <w:r>
          <w:rPr>
            <w:rStyle w:val="Teksttreci"/>
          </w:rPr>
          <w:t xml:space="preserve"> </w:t>
        </w:r>
        <w:r>
          <w:rPr>
            <w:rStyle w:val="Teksttreci"/>
            <w:color w:val="0000FF"/>
            <w:u w:val="single"/>
          </w:rPr>
          <w:t>9 CFR 318.23</w:t>
        </w:r>
        <w:r>
          <w:rPr>
            <w:rStyle w:val="Teksttreci"/>
          </w:rPr>
          <w:t>,</w:t>
        </w:r>
      </w:hyperlink>
      <w:r>
        <w:rPr>
          <w:rStyle w:val="Teksttreci"/>
        </w:rPr>
        <w:t xml:space="preserve"> lub</w:t>
      </w:r>
      <w:hyperlink r:id="rId16" w:history="1">
        <w:r>
          <w:rPr>
            <w:rStyle w:val="Teksttreci"/>
          </w:rPr>
          <w:t xml:space="preserve"> </w:t>
        </w:r>
        <w:r>
          <w:rPr>
            <w:rStyle w:val="Teksttreci"/>
            <w:color w:val="0000FF"/>
            <w:u w:val="single"/>
          </w:rPr>
          <w:t>9 CFR 381.150</w:t>
        </w:r>
        <w:r>
          <w:rPr>
            <w:rStyle w:val="Teksttreci"/>
            <w:color w:val="0000FF"/>
          </w:rPr>
          <w:t xml:space="preserve"> </w:t>
        </w:r>
      </w:hyperlink>
      <w:r>
        <w:rPr>
          <w:rStyle w:val="Teksttreci"/>
        </w:rPr>
        <w:t>lub poddane innej obróbce, aby uczynić je gotowymi do spożycia.</w:t>
      </w:r>
    </w:p>
    <w:p w14:paraId="7583D606" w14:textId="77777777" w:rsidR="00EC6D84" w:rsidRDefault="00EC6D84" w:rsidP="00B519AE">
      <w:pPr>
        <w:pStyle w:val="Teksttreci0"/>
        <w:ind w:left="142" w:hanging="142"/>
        <w:jc w:val="both"/>
      </w:pPr>
      <w:r>
        <w:rPr>
          <w:rStyle w:val="Teksttreci"/>
        </w:rPr>
        <w:t>2. Personel programu inspekcji</w:t>
      </w:r>
      <w:r w:rsidR="00F118D4">
        <w:rPr>
          <w:rStyle w:val="Teksttreci"/>
        </w:rPr>
        <w:t xml:space="preserve"> </w:t>
      </w:r>
      <w:r>
        <w:rPr>
          <w:rStyle w:val="Teksttreci"/>
        </w:rPr>
        <w:t>musi mieć świadomość, że nie wszystkie produkty gotowe do spożycia muszą spełniać standard identyfikowalności. Istnieje standard identyfikowalności wymagający, aby niektóre produkty były w pełni ugotowane zgodnie z</w:t>
      </w:r>
      <w:hyperlink r:id="rId17" w:history="1">
        <w:r>
          <w:rPr>
            <w:rStyle w:val="Teksttreci"/>
          </w:rPr>
          <w:t xml:space="preserve"> </w:t>
        </w:r>
        <w:r>
          <w:rPr>
            <w:rStyle w:val="Teksttreci"/>
            <w:color w:val="0000FF"/>
            <w:u w:val="single"/>
          </w:rPr>
          <w:t>9 CFR 319</w:t>
        </w:r>
      </w:hyperlink>
      <w:r>
        <w:rPr>
          <w:rStyle w:val="Teksttreci"/>
          <w:color w:val="0000FF"/>
          <w:u w:val="single"/>
        </w:rPr>
        <w:t xml:space="preserve"> </w:t>
      </w:r>
      <w:r>
        <w:rPr>
          <w:rStyle w:val="Teksttreci"/>
        </w:rPr>
        <w:t>i</w:t>
      </w:r>
      <w:hyperlink r:id="rId18" w:history="1">
        <w:r>
          <w:rPr>
            <w:rStyle w:val="Teksttreci"/>
          </w:rPr>
          <w:t xml:space="preserve"> </w:t>
        </w:r>
        <w:r>
          <w:rPr>
            <w:rStyle w:val="Teksttreci"/>
            <w:color w:val="0000FF"/>
            <w:u w:val="single"/>
          </w:rPr>
          <w:t>9 CFR 381</w:t>
        </w:r>
        <w:r>
          <w:rPr>
            <w:rStyle w:val="Teksttreci"/>
            <w:color w:val="0000FF"/>
          </w:rPr>
          <w:t xml:space="preserve"> </w:t>
        </w:r>
      </w:hyperlink>
      <w:r>
        <w:rPr>
          <w:rStyle w:val="Teksttreci"/>
        </w:rPr>
        <w:t xml:space="preserve">(np. hot dogi lub </w:t>
      </w:r>
      <w:proofErr w:type="spellStart"/>
      <w:r>
        <w:rPr>
          <w:rStyle w:val="Teksttreci"/>
        </w:rPr>
        <w:t>barbeque</w:t>
      </w:r>
      <w:proofErr w:type="spellEnd"/>
      <w:r>
        <w:rPr>
          <w:rStyle w:val="Teksttreci"/>
        </w:rPr>
        <w:t>). W przypadku innych produktów gotowych do spożycia zakład identyfikuje zamierzone zastosowanie produktu jako gotowego do spożycia na podstawie oczekiwań konsumentów i nazwy produktu (np. pasztety lub mięso delikatesowe).</w:t>
      </w:r>
    </w:p>
    <w:p w14:paraId="5DB69CE3" w14:textId="3264F0DC" w:rsidR="00EC6D84" w:rsidRDefault="00EC6D84" w:rsidP="00B519AE">
      <w:pPr>
        <w:pStyle w:val="Teksttreci0"/>
        <w:jc w:val="both"/>
      </w:pPr>
      <w:r>
        <w:rPr>
          <w:rStyle w:val="Teksttreci"/>
          <w:b/>
        </w:rPr>
        <w:t xml:space="preserve">UWAGA: </w:t>
      </w:r>
      <w:r>
        <w:rPr>
          <w:rStyle w:val="Teksttreci"/>
        </w:rPr>
        <w:t xml:space="preserve">Personel programu inspekcji powinien być świadomy, że zakład może uznać niektóre produkty (np. szynki) za gotowe do spożycia lub inne niż gotowe do spożycia, jeśli nie ma standardu identyfikowalności określającego produkt jako gotowy do spożycia lub </w:t>
      </w:r>
      <w:r w:rsidR="00B519AE">
        <w:rPr>
          <w:rStyle w:val="Teksttreci"/>
        </w:rPr>
        <w:t xml:space="preserve">jeśli </w:t>
      </w:r>
      <w:r>
        <w:rPr>
          <w:rStyle w:val="Teksttreci"/>
        </w:rPr>
        <w:t xml:space="preserve">zamierzone zastosowanie nie jest typowo gotowe do spożycia, nawet jeśli produkt jest poddawany pełnej obróbce eliminującej drobnoustroje (np. zapiekanka mięsna). Produkty, które przeszły pełną obróbkę eliminującą drobnoustroje, ale są klasyfikowane przez zakład zgodnie z planem HACCP jako inne niż gotowe do spożycia, nie kwalifikują się do pobierania próbek FSIS w ramach RTEPROD (np. szynki, </w:t>
      </w:r>
      <w:proofErr w:type="spellStart"/>
      <w:r>
        <w:rPr>
          <w:rStyle w:val="Teksttreci"/>
        </w:rPr>
        <w:t>tamales</w:t>
      </w:r>
      <w:proofErr w:type="spellEnd"/>
      <w:r>
        <w:rPr>
          <w:rStyle w:val="Teksttreci"/>
        </w:rPr>
        <w:t>).</w:t>
      </w:r>
    </w:p>
    <w:p w14:paraId="41ADA248" w14:textId="77777777" w:rsidR="00EC6D84" w:rsidRDefault="00EC6D84" w:rsidP="00B519AE">
      <w:pPr>
        <w:pStyle w:val="Teksttreci0"/>
        <w:ind w:left="142" w:hanging="142"/>
        <w:jc w:val="both"/>
      </w:pPr>
      <w:r>
        <w:rPr>
          <w:rStyle w:val="Teksttreci"/>
        </w:rPr>
        <w:t xml:space="preserve">3. Produkt </w:t>
      </w:r>
      <w:r>
        <w:rPr>
          <w:rStyle w:val="Teksttreci"/>
          <w:u w:val="single"/>
        </w:rPr>
        <w:t>nie jest</w:t>
      </w:r>
      <w:r>
        <w:rPr>
          <w:rStyle w:val="Teksttreci"/>
        </w:rPr>
        <w:t xml:space="preserve"> oznakowany instrukcjami bezpiecznego postępowania (</w:t>
      </w:r>
      <w:proofErr w:type="spellStart"/>
      <w:r>
        <w:rPr>
          <w:rStyle w:val="Teksttreci"/>
          <w:i/>
          <w:iCs/>
        </w:rPr>
        <w:t>safe</w:t>
      </w:r>
      <w:proofErr w:type="spellEnd"/>
      <w:r>
        <w:rPr>
          <w:rStyle w:val="Teksttreci"/>
          <w:i/>
          <w:iCs/>
        </w:rPr>
        <w:t xml:space="preserve"> </w:t>
      </w:r>
      <w:proofErr w:type="spellStart"/>
      <w:r>
        <w:rPr>
          <w:rStyle w:val="Teksttreci"/>
          <w:i/>
          <w:iCs/>
        </w:rPr>
        <w:t>handling</w:t>
      </w:r>
      <w:proofErr w:type="spellEnd"/>
      <w:r>
        <w:rPr>
          <w:rStyle w:val="Teksttreci"/>
          <w:i/>
          <w:iCs/>
        </w:rPr>
        <w:t xml:space="preserve"> </w:t>
      </w:r>
      <w:proofErr w:type="spellStart"/>
      <w:r>
        <w:rPr>
          <w:rStyle w:val="Teksttreci"/>
          <w:i/>
          <w:iCs/>
        </w:rPr>
        <w:t>instructions</w:t>
      </w:r>
      <w:proofErr w:type="spellEnd"/>
      <w:r>
        <w:rPr>
          <w:rStyle w:val="Teksttreci"/>
          <w:i/>
          <w:iCs/>
        </w:rPr>
        <w:t>, SHI</w:t>
      </w:r>
      <w:r>
        <w:rPr>
          <w:rStyle w:val="Teksttreci"/>
        </w:rPr>
        <w:t>), zgodnie z wymaganiami dla produktów innych niż gotowe do spożycia określonymi w przepisach</w:t>
      </w:r>
      <w:hyperlink r:id="rId19" w:history="1">
        <w:r>
          <w:rPr>
            <w:rStyle w:val="Teksttreci"/>
          </w:rPr>
          <w:t xml:space="preserve"> </w:t>
        </w:r>
        <w:r>
          <w:rPr>
            <w:rStyle w:val="Teksttreci"/>
            <w:color w:val="0000FF"/>
            <w:u w:val="single"/>
          </w:rPr>
          <w:t>9 CFR 317.2(l)</w:t>
        </w:r>
        <w:r>
          <w:rPr>
            <w:rStyle w:val="Teksttreci"/>
            <w:color w:val="0000FF"/>
          </w:rPr>
          <w:t xml:space="preserve"> </w:t>
        </w:r>
      </w:hyperlink>
      <w:r>
        <w:rPr>
          <w:rStyle w:val="Teksttreci"/>
        </w:rPr>
        <w:t>i</w:t>
      </w:r>
      <w:hyperlink r:id="rId20" w:history="1">
        <w:r>
          <w:rPr>
            <w:rStyle w:val="Teksttreci"/>
          </w:rPr>
          <w:t xml:space="preserve"> </w:t>
        </w:r>
        <w:r>
          <w:rPr>
            <w:rStyle w:val="Teksttreci"/>
            <w:color w:val="0000FF"/>
            <w:u w:val="single"/>
          </w:rPr>
          <w:t>9 CFR 381.125(b)</w:t>
        </w:r>
        <w:r>
          <w:rPr>
            <w:rStyle w:val="Teksttreci"/>
          </w:rPr>
          <w:t>.</w:t>
        </w:r>
      </w:hyperlink>
      <w:r>
        <w:rPr>
          <w:rStyle w:val="Teksttreci"/>
        </w:rPr>
        <w:t xml:space="preserve"> Zgodnie z przepisami</w:t>
      </w:r>
      <w:hyperlink r:id="rId21" w:history="1">
        <w:r>
          <w:rPr>
            <w:rStyle w:val="Teksttreci"/>
          </w:rPr>
          <w:t xml:space="preserve"> </w:t>
        </w:r>
        <w:r>
          <w:rPr>
            <w:rStyle w:val="Teksttreci"/>
            <w:color w:val="0000FF"/>
            <w:u w:val="single"/>
          </w:rPr>
          <w:t>9 CFR 430.1</w:t>
        </w:r>
        <w:r>
          <w:rPr>
            <w:rStyle w:val="Teksttreci"/>
          </w:rPr>
          <w:t>,</w:t>
        </w:r>
      </w:hyperlink>
      <w:r>
        <w:rPr>
          <w:rStyle w:val="Teksttreci"/>
        </w:rPr>
        <w:t xml:space="preserve"> produkty gotowe do spożycia nie muszą posiadać instrukcji bezpiecznego postępowania ani innych etykiet, które nakazują gotowanie lub inną obróbkę produktu w celu zapewnienia bezpieczeństwa (chociaż produkty gotowe do spożycia mogą być opatrzone instrukcjami podgrzewania). FSIS uważa produkty posiadające instrukcję bezpiecznego postępowania i instrukcję gotowania za inne niż gotowe do spożycia i niepodlegające pobieraniu próbek w ramach projektów pobierania próbek produktów gotowych do spożycia.</w:t>
      </w:r>
    </w:p>
    <w:p w14:paraId="3D377AA0" w14:textId="77777777" w:rsidR="00EC6D84" w:rsidRDefault="00EC6D84" w:rsidP="00B519AE">
      <w:pPr>
        <w:pStyle w:val="Teksttreci0"/>
        <w:jc w:val="both"/>
      </w:pPr>
      <w:r>
        <w:rPr>
          <w:rStyle w:val="Teksttreci"/>
        </w:rPr>
        <w:t xml:space="preserve">D. Do pobierania próbek w ramach programu pobierania próbek RTEPROD kwalifikują się zarówno produkty poddane obróbce eliminującej drobnoustroje, jak i produkty gotowe do spożycia niepoddane obróbce eliminującej drobnoustroje. Chociaż przepisy dotyczące </w:t>
      </w:r>
      <w:proofErr w:type="spellStart"/>
      <w:r>
        <w:rPr>
          <w:rStyle w:val="Teksttreci"/>
          <w:i/>
        </w:rPr>
        <w:t>Listeria</w:t>
      </w:r>
      <w:proofErr w:type="spellEnd"/>
      <w:r>
        <w:rPr>
          <w:rStyle w:val="Teksttreci"/>
        </w:rPr>
        <w:t xml:space="preserve"> </w:t>
      </w:r>
      <w:hyperlink r:id="rId22" w:history="1">
        <w:r>
          <w:rPr>
            <w:rStyle w:val="Teksttreci"/>
            <w:color w:val="0000FF"/>
            <w:u w:val="single"/>
          </w:rPr>
          <w:t>(9 CFR 430</w:t>
        </w:r>
        <w:r>
          <w:rPr>
            <w:rStyle w:val="Teksttreci"/>
          </w:rPr>
          <w:t>)</w:t>
        </w:r>
      </w:hyperlink>
      <w:r>
        <w:rPr>
          <w:rStyle w:val="Teksttreci"/>
        </w:rPr>
        <w:t xml:space="preserve"> nie mają zastosowania do produktów niepoddanych obróbce eliminującej drobnoustroje, produkty te podlegają pobieraniu próbek przez FSIS w ramach RTEPROD.</w:t>
      </w:r>
    </w:p>
    <w:p w14:paraId="14681722" w14:textId="77777777" w:rsidR="00EC6D84" w:rsidRDefault="00EC6D84" w:rsidP="00B519AE">
      <w:pPr>
        <w:pStyle w:val="Teksttreci0"/>
        <w:jc w:val="both"/>
      </w:pPr>
      <w:r>
        <w:rPr>
          <w:rStyle w:val="Teksttreci"/>
        </w:rPr>
        <w:t>E. W związku z tym personel programu inspekcji nie powinien anulować próbek RTEPROD tylko dlatego, że zakład produkuje wyłącznie produkty niepoddane obróbce eliminującej drobnoustroje.</w:t>
      </w:r>
    </w:p>
    <w:p w14:paraId="784C2001" w14:textId="77777777" w:rsidR="00EC6D84" w:rsidRDefault="00EC6D84" w:rsidP="00B519AE">
      <w:pPr>
        <w:pStyle w:val="Teksttreci0"/>
        <w:jc w:val="both"/>
      </w:pPr>
      <w:r>
        <w:rPr>
          <w:rStyle w:val="Teksttreci"/>
        </w:rPr>
        <w:t xml:space="preserve">F. Następujące produkty </w:t>
      </w:r>
      <w:r>
        <w:rPr>
          <w:rStyle w:val="Teksttreci"/>
          <w:u w:val="single"/>
        </w:rPr>
        <w:t>kwalifikują się</w:t>
      </w:r>
      <w:r>
        <w:rPr>
          <w:rStyle w:val="Teksttreci"/>
        </w:rPr>
        <w:t xml:space="preserve"> do pobierania próbek RTEPROD:</w:t>
      </w:r>
    </w:p>
    <w:p w14:paraId="1B74D075" w14:textId="77777777" w:rsidR="00EC6D84" w:rsidRDefault="00EC6D84" w:rsidP="00B519AE">
      <w:pPr>
        <w:pStyle w:val="Teksttreci0"/>
        <w:jc w:val="both"/>
      </w:pPr>
      <w:r>
        <w:rPr>
          <w:rStyle w:val="Teksttreci"/>
        </w:rPr>
        <w:lastRenderedPageBreak/>
        <w:t>1. Produkt mięsny i drobiowy poddany obróbce eliminującej drobnoustroje;</w:t>
      </w:r>
    </w:p>
    <w:p w14:paraId="6B6DE959" w14:textId="77777777" w:rsidR="00EC6D84" w:rsidRDefault="00EC6D84" w:rsidP="00B519AE">
      <w:pPr>
        <w:pStyle w:val="Teksttreci0"/>
        <w:ind w:left="284" w:hanging="284"/>
        <w:jc w:val="both"/>
      </w:pPr>
      <w:r>
        <w:rPr>
          <w:rStyle w:val="Teksttreci"/>
        </w:rPr>
        <w:t>2. Produkt mięsny i drobiowy niepoddany obróbce eliminującej drobnoustroje. Przykłady produktów niepoddanych obróbce eliminującej drobnoustroje, obejmują te, które są:</w:t>
      </w:r>
    </w:p>
    <w:p w14:paraId="729DFB28" w14:textId="77777777" w:rsidR="00EC6D84" w:rsidRDefault="00EC6D84" w:rsidP="00B519AE">
      <w:pPr>
        <w:pStyle w:val="Teksttreci0"/>
        <w:ind w:left="284" w:hanging="284"/>
        <w:jc w:val="both"/>
      </w:pPr>
      <w:r>
        <w:rPr>
          <w:rStyle w:val="Teksttreci"/>
        </w:rPr>
        <w:t>a.</w:t>
      </w:r>
      <w:r w:rsidR="004973BE">
        <w:rPr>
          <w:rStyle w:val="Teksttreci"/>
        </w:rPr>
        <w:tab/>
      </w:r>
      <w:r>
        <w:rPr>
          <w:rStyle w:val="Teksttreci"/>
        </w:rPr>
        <w:t xml:space="preserve">Gotowane w torebce nieprzepuszczającej wilgoci i pozostające w niej do momentu wprowadzenia do obrotu handlowego (np. produkt gotowany w torebce; </w:t>
      </w:r>
      <w:proofErr w:type="spellStart"/>
      <w:r>
        <w:rPr>
          <w:rStyle w:val="Teksttreci"/>
          <w:i/>
        </w:rPr>
        <w:t>sous</w:t>
      </w:r>
      <w:proofErr w:type="spellEnd"/>
      <w:r>
        <w:rPr>
          <w:rStyle w:val="Teksttreci"/>
          <w:i/>
        </w:rPr>
        <w:t>-vide</w:t>
      </w:r>
      <w:r>
        <w:rPr>
          <w:rStyle w:val="Teksttreci"/>
        </w:rPr>
        <w:t xml:space="preserve"> jest rodzajem gotowania w torebce). Personel programu inspekcji musi mieć świadomość, że:</w:t>
      </w:r>
    </w:p>
    <w:p w14:paraId="31B9293D" w14:textId="77777777" w:rsidR="00EC6D84" w:rsidRDefault="00EC6D84" w:rsidP="00B519AE">
      <w:pPr>
        <w:pStyle w:val="Teksttreci0"/>
        <w:ind w:left="284" w:hanging="284"/>
        <w:jc w:val="both"/>
      </w:pPr>
      <w:r>
        <w:rPr>
          <w:rStyle w:val="Teksttreci"/>
        </w:rPr>
        <w:t>i.</w:t>
      </w:r>
      <w:r w:rsidR="00F118D4">
        <w:rPr>
          <w:rStyle w:val="Teksttreci"/>
        </w:rPr>
        <w:tab/>
      </w:r>
      <w:r>
        <w:rPr>
          <w:rStyle w:val="Teksttreci"/>
        </w:rPr>
        <w:t>Jeśli zakład przebije nieprzepuszczalną torebkę (np. termometrem), a następnie przepakuje i ponownie przetworzy produkt w innym nieprzepuszczalnej torebce bez przebić lub otworów przed jego dystrybucją, produkt może nadal być klasyfikowany jako niepoddany obróbce eliminującej drobnoustroje.</w:t>
      </w:r>
    </w:p>
    <w:p w14:paraId="276FDECE" w14:textId="77777777" w:rsidR="00EC6D84" w:rsidRDefault="00EC6D84" w:rsidP="00B519AE">
      <w:pPr>
        <w:pStyle w:val="Teksttreci0"/>
        <w:spacing w:after="0"/>
        <w:ind w:left="284" w:hanging="284"/>
        <w:jc w:val="both"/>
      </w:pPr>
      <w:r>
        <w:rPr>
          <w:rStyle w:val="Teksttreci"/>
        </w:rPr>
        <w:t>ii.</w:t>
      </w:r>
      <w:r w:rsidR="00F118D4">
        <w:rPr>
          <w:rStyle w:val="Teksttreci"/>
        </w:rPr>
        <w:tab/>
      </w:r>
      <w:r>
        <w:rPr>
          <w:rStyle w:val="Teksttreci"/>
        </w:rPr>
        <w:t>Jeśli zakład przebije nieprzepuszczalną torebkę (np. termometrem lub z powodu perforacji lub wybicia małych otworów w torebce w celu zapewnienia jakości produktu), a zakład nie przepakuje i nie przetworzy ponownie produktu w innej nieprzepuszczalnej torebce bez przebić lub otworów, wówczas produkt uznaje się za poddany obróbce eliminującej drobnoustroje.</w:t>
      </w:r>
    </w:p>
    <w:p w14:paraId="09C34FEB" w14:textId="77777777" w:rsidR="00EC6D84" w:rsidRDefault="00EC6D84" w:rsidP="00B519AE">
      <w:pPr>
        <w:pStyle w:val="Teksttreci0"/>
        <w:tabs>
          <w:tab w:val="left" w:pos="284"/>
        </w:tabs>
        <w:spacing w:after="0"/>
        <w:ind w:left="284" w:hanging="284"/>
        <w:jc w:val="both"/>
      </w:pPr>
      <w:r>
        <w:rPr>
          <w:rStyle w:val="Teksttreci"/>
        </w:rPr>
        <w:t>b.</w:t>
      </w:r>
      <w:r>
        <w:rPr>
          <w:rStyle w:val="Teksttreci"/>
        </w:rPr>
        <w:tab/>
        <w:t>Wypełnione na gorąco (np. zupa) w temperaturze wystarczającej do osiągnięcia pełnej eliminacji drobnoustrojów z produktu (np. przy użyciu jednej z kombinacji czasu / temperatury podanych w</w:t>
      </w:r>
      <w:hyperlink r:id="rId23" w:history="1">
        <w:r>
          <w:rPr>
            <w:rStyle w:val="Teksttreci"/>
          </w:rPr>
          <w:t xml:space="preserve"> </w:t>
        </w:r>
        <w:r>
          <w:rPr>
            <w:rStyle w:val="Teksttreci"/>
            <w:color w:val="0000FF"/>
            <w:u w:val="single"/>
          </w:rPr>
          <w:t>Wytycznych FSIS dotyczących gotowania</w:t>
        </w:r>
      </w:hyperlink>
      <w:r>
        <w:rPr>
          <w:rStyle w:val="Teksttreci"/>
          <w:color w:val="0000FF"/>
          <w:u w:val="single"/>
        </w:rPr>
        <w:t xml:space="preserve"> </w:t>
      </w:r>
      <w:hyperlink r:id="rId24" w:history="1">
        <w:r>
          <w:rPr>
            <w:rStyle w:val="Teksttreci"/>
            <w:color w:val="0000FF"/>
            <w:u w:val="single"/>
          </w:rPr>
          <w:t>produktów mięsnych i drobiowych (zmieniony dodatek A)</w:t>
        </w:r>
        <w:r>
          <w:rPr>
            <w:rStyle w:val="Teksttreci"/>
          </w:rPr>
          <w:t>.</w:t>
        </w:r>
      </w:hyperlink>
    </w:p>
    <w:p w14:paraId="24DD9E00" w14:textId="77777777" w:rsidR="004973BE" w:rsidRDefault="004973BE" w:rsidP="00B519AE">
      <w:pPr>
        <w:pStyle w:val="Teksttreci0"/>
        <w:spacing w:after="0"/>
        <w:ind w:left="284" w:hanging="284"/>
        <w:jc w:val="both"/>
        <w:rPr>
          <w:rStyle w:val="Teksttreci"/>
        </w:rPr>
      </w:pPr>
    </w:p>
    <w:p w14:paraId="65031F3E" w14:textId="77777777" w:rsidR="00EC6D84" w:rsidRDefault="00EC6D84" w:rsidP="00B519AE">
      <w:pPr>
        <w:pStyle w:val="Teksttreci0"/>
        <w:ind w:left="284" w:hanging="284"/>
        <w:jc w:val="both"/>
      </w:pPr>
      <w:r>
        <w:rPr>
          <w:rStyle w:val="Teksttreci"/>
        </w:rPr>
        <w:t xml:space="preserve">3. Produkt mięsny i drobiowy poddany jak i niepoddany obróbce eliminującej drobnoustroje, oznaczony jako „Do dalszego przetwarzania”, w którym produkt </w:t>
      </w:r>
      <w:r>
        <w:rPr>
          <w:rStyle w:val="Teksttreci"/>
          <w:u w:val="single"/>
        </w:rPr>
        <w:t>nie</w:t>
      </w:r>
      <w:r>
        <w:rPr>
          <w:rStyle w:val="Teksttreci"/>
        </w:rPr>
        <w:t xml:space="preserve"> został poddany obróbce eliminującej drobnoustroje w innym zakładzie poddanym inspekcji federalnej;</w:t>
      </w:r>
    </w:p>
    <w:p w14:paraId="43D28509" w14:textId="77777777" w:rsidR="00EC6D84" w:rsidRDefault="00EC6D84" w:rsidP="00B519AE">
      <w:pPr>
        <w:pStyle w:val="Teksttreci0"/>
        <w:ind w:left="284" w:hanging="284"/>
        <w:jc w:val="both"/>
      </w:pPr>
      <w:r>
        <w:rPr>
          <w:rStyle w:val="Teksttreci"/>
        </w:rPr>
        <w:t>4. Prażone skórki wieprzowe, skwarki wieprzowe, suszone bazy do zup, zagęszczone mieszanki do zup (o wysokiej zawartości soli) i marynowane nóżki wieprzowe;</w:t>
      </w:r>
    </w:p>
    <w:p w14:paraId="7E46793E" w14:textId="77777777" w:rsidR="00EC6D84" w:rsidRDefault="00EC6D84" w:rsidP="00B519AE">
      <w:pPr>
        <w:pStyle w:val="Teksttreci0"/>
        <w:ind w:left="284" w:hanging="284"/>
        <w:jc w:val="both"/>
      </w:pPr>
      <w:r>
        <w:rPr>
          <w:rStyle w:val="Teksttreci"/>
        </w:rPr>
        <w:t>5. Produkty wysyłane na gorąco, takie jak pasztety, gorące pasztety mięsne lub gotowe dania przygotowywane i wysyłane na gorąco bez chłodzenia;</w:t>
      </w:r>
    </w:p>
    <w:p w14:paraId="70A62A98" w14:textId="77777777" w:rsidR="00EC6D84" w:rsidRDefault="00EC6D84" w:rsidP="00B519AE">
      <w:pPr>
        <w:pStyle w:val="Teksttreci0"/>
        <w:ind w:left="284" w:hanging="284"/>
        <w:jc w:val="both"/>
      </w:pPr>
      <w:r>
        <w:rPr>
          <w:rStyle w:val="Teksttreci"/>
        </w:rPr>
        <w:t>6. Produkty, które będą później przetwarzane w zakładzie zewnętrznym, w którym stosuje się obróbkę taką jak obróbka wysokociśnieniowa (HPP), służącą do uzyskania odpowiednich cech jakościowych żywności lub wydłużenia okresu przydatności produktu do spożycia, a nie jako wsparcie decyzji podejmowanych w systemie HACCP,</w:t>
      </w:r>
      <w:hyperlink r:id="rId25" w:history="1">
        <w:r>
          <w:rPr>
            <w:rStyle w:val="Teksttreci"/>
          </w:rPr>
          <w:t xml:space="preserve"> </w:t>
        </w:r>
        <w:r>
          <w:rPr>
            <w:rStyle w:val="Teksttreci"/>
            <w:color w:val="7030A0"/>
          </w:rPr>
          <w:t xml:space="preserve">zgodnie z </w:t>
        </w:r>
        <w:r>
          <w:rPr>
            <w:rStyle w:val="Teksttreci"/>
            <w:color w:val="0000FF"/>
            <w:u w:val="single"/>
          </w:rPr>
          <w:t>Dyrektywą 5000.15</w:t>
        </w:r>
        <w:r>
          <w:rPr>
            <w:rStyle w:val="Teksttreci"/>
          </w:rPr>
          <w:t>,</w:t>
        </w:r>
      </w:hyperlink>
      <w:r>
        <w:rPr>
          <w:rStyle w:val="Teksttreci"/>
        </w:rPr>
        <w:t xml:space="preserve"> </w:t>
      </w:r>
      <w:r>
        <w:rPr>
          <w:rStyle w:val="Teksttreci"/>
          <w:i/>
        </w:rPr>
        <w:t>Działania weryfikacyjne w zakresie przetwarzania wysokociśnieniowego, napromieniowania i hartowania mikrofalowego (</w:t>
      </w:r>
      <w:proofErr w:type="spellStart"/>
      <w:r>
        <w:rPr>
          <w:rStyle w:val="Teksttreci"/>
          <w:i/>
        </w:rPr>
        <w:t>Verification</w:t>
      </w:r>
      <w:proofErr w:type="spellEnd"/>
      <w:r>
        <w:rPr>
          <w:rStyle w:val="Teksttreci"/>
          <w:i/>
        </w:rPr>
        <w:t xml:space="preserve"> </w:t>
      </w:r>
      <w:proofErr w:type="spellStart"/>
      <w:r>
        <w:rPr>
          <w:rStyle w:val="Teksttreci"/>
          <w:i/>
        </w:rPr>
        <w:t>Activities</w:t>
      </w:r>
      <w:proofErr w:type="spellEnd"/>
      <w:r>
        <w:rPr>
          <w:rStyle w:val="Teksttreci"/>
          <w:i/>
        </w:rPr>
        <w:t xml:space="preserve"> for High </w:t>
      </w:r>
      <w:proofErr w:type="spellStart"/>
      <w:r>
        <w:rPr>
          <w:rStyle w:val="Teksttreci"/>
          <w:i/>
        </w:rPr>
        <w:t>Pressure</w:t>
      </w:r>
      <w:proofErr w:type="spellEnd"/>
      <w:r>
        <w:rPr>
          <w:rStyle w:val="Teksttreci"/>
          <w:i/>
        </w:rPr>
        <w:t xml:space="preserve"> Processing, </w:t>
      </w:r>
      <w:proofErr w:type="spellStart"/>
      <w:r>
        <w:rPr>
          <w:rStyle w:val="Teksttreci"/>
          <w:i/>
        </w:rPr>
        <w:t>Irradiation</w:t>
      </w:r>
      <w:proofErr w:type="spellEnd"/>
      <w:r>
        <w:rPr>
          <w:rStyle w:val="Teksttreci"/>
          <w:i/>
        </w:rPr>
        <w:t xml:space="preserve"> and </w:t>
      </w:r>
      <w:proofErr w:type="spellStart"/>
      <w:r>
        <w:rPr>
          <w:rStyle w:val="Teksttreci"/>
          <w:i/>
        </w:rPr>
        <w:t>Microwave</w:t>
      </w:r>
      <w:proofErr w:type="spellEnd"/>
      <w:r>
        <w:rPr>
          <w:rStyle w:val="Teksttreci"/>
          <w:i/>
        </w:rPr>
        <w:t xml:space="preserve"> </w:t>
      </w:r>
      <w:proofErr w:type="spellStart"/>
      <w:r>
        <w:rPr>
          <w:rStyle w:val="Teksttreci"/>
          <w:i/>
        </w:rPr>
        <w:t>Tempering</w:t>
      </w:r>
      <w:proofErr w:type="spellEnd"/>
      <w:r>
        <w:rPr>
          <w:rStyle w:val="Teksttreci"/>
          <w:i/>
        </w:rPr>
        <w:t>)</w:t>
      </w:r>
      <w:r>
        <w:rPr>
          <w:rStyle w:val="Teksttreci"/>
        </w:rPr>
        <w:t>;</w:t>
      </w:r>
    </w:p>
    <w:p w14:paraId="31BCF8CA" w14:textId="77777777" w:rsidR="00EC6D84" w:rsidRDefault="00EC6D84" w:rsidP="00B519AE">
      <w:pPr>
        <w:pStyle w:val="Teksttreci0"/>
        <w:ind w:left="284" w:hanging="284"/>
        <w:jc w:val="both"/>
      </w:pPr>
      <w:r>
        <w:rPr>
          <w:rStyle w:val="Teksttreci"/>
        </w:rPr>
        <w:t xml:space="preserve">7. Produkty, które będą później przetwarzane w zakładzie zewnętrznym, w którym stosuje się obróbkę, taką jak obróbka wysokociśnieniowa (HPP), jako interwencję mającą na celu redukcję lub eliminację substancji zanieczyszczającej, takiej jak </w:t>
      </w:r>
      <w:r>
        <w:rPr>
          <w:rStyle w:val="Teksttreci"/>
          <w:i/>
          <w:iCs/>
        </w:rPr>
        <w:t>Lm</w:t>
      </w:r>
      <w:r>
        <w:rPr>
          <w:rStyle w:val="Teksttreci"/>
        </w:rPr>
        <w:t xml:space="preserve"> lub </w:t>
      </w:r>
      <w:r>
        <w:rPr>
          <w:rStyle w:val="Teksttreci"/>
          <w:i/>
          <w:iCs/>
        </w:rPr>
        <w:t>Salmonella</w:t>
      </w:r>
      <w:r>
        <w:rPr>
          <w:rStyle w:val="Teksttreci"/>
        </w:rPr>
        <w:t>, i która stanowi podstawę decyzji w systemie HACCP, zgodnie z</w:t>
      </w:r>
      <w:hyperlink r:id="rId26" w:history="1">
        <w:r>
          <w:rPr>
            <w:rStyle w:val="Teksttreci"/>
          </w:rPr>
          <w:t xml:space="preserve"> </w:t>
        </w:r>
        <w:r>
          <w:rPr>
            <w:rStyle w:val="Teksttreci"/>
            <w:color w:val="0000FF"/>
            <w:u w:val="single"/>
          </w:rPr>
          <w:t>Dyrektywą 5000.15</w:t>
        </w:r>
        <w:r>
          <w:rPr>
            <w:rStyle w:val="Teksttreci"/>
          </w:rPr>
          <w:t>;</w:t>
        </w:r>
      </w:hyperlink>
      <w:r>
        <w:rPr>
          <w:rStyle w:val="Teksttreci"/>
        </w:rPr>
        <w:t xml:space="preserve"> oraz</w:t>
      </w:r>
    </w:p>
    <w:p w14:paraId="39A122B1" w14:textId="77777777" w:rsidR="00EC6D84" w:rsidRDefault="00EC6D84" w:rsidP="00B519AE">
      <w:pPr>
        <w:pStyle w:val="Teksttreci0"/>
        <w:jc w:val="both"/>
      </w:pPr>
      <w:r>
        <w:rPr>
          <w:rStyle w:val="Teksttreci"/>
          <w:b/>
        </w:rPr>
        <w:t xml:space="preserve">UWAGA: </w:t>
      </w:r>
      <w:r>
        <w:rPr>
          <w:rStyle w:val="Teksttreci"/>
        </w:rPr>
        <w:t>Chociaż produkty poddane obróbce wysokociśnieniowej (HPP) kwalifikują się do pobierania próbek niezależnie od tego, dlaczego obróbka wysokociśnieniowa jest stosowana (ze względu na jakość lub bezpieczeństwo żywności) lub czy produkt jest zwracany do zakładu produkcyjnego, czynniki te mają wpływ na to, kiedy i gdzie FSIS pobiera próbkę. Dalsze instrukcje dotyczące pobierania próbek RTEPROD produktu poddanego obróbce wysokociśnieniowej (HPP) znajdują się w sekcji II.D.</w:t>
      </w:r>
    </w:p>
    <w:p w14:paraId="75BCBAD0" w14:textId="77777777" w:rsidR="00EC6D84" w:rsidRDefault="00EC6D84" w:rsidP="00B519AE">
      <w:pPr>
        <w:pStyle w:val="Teksttreci0"/>
        <w:ind w:left="284" w:hanging="284"/>
        <w:jc w:val="both"/>
      </w:pPr>
      <w:r>
        <w:rPr>
          <w:rStyle w:val="Teksttreci"/>
        </w:rPr>
        <w:t xml:space="preserve">8. Ryby </w:t>
      </w:r>
      <w:proofErr w:type="spellStart"/>
      <w:r>
        <w:rPr>
          <w:rStyle w:val="Teksttreci"/>
        </w:rPr>
        <w:t>sumokształtne</w:t>
      </w:r>
      <w:proofErr w:type="spellEnd"/>
      <w:r>
        <w:rPr>
          <w:rStyle w:val="Teksttreci"/>
        </w:rPr>
        <w:t xml:space="preserve"> zgodnie z instrukcjami zawartymi w</w:t>
      </w:r>
      <w:hyperlink r:id="rId27" w:history="1">
        <w:r>
          <w:rPr>
            <w:rStyle w:val="Teksttreci"/>
          </w:rPr>
          <w:t xml:space="preserve"> </w:t>
        </w:r>
        <w:r>
          <w:rPr>
            <w:rStyle w:val="Teksttreci"/>
            <w:color w:val="0000FF"/>
            <w:u w:val="single"/>
          </w:rPr>
          <w:t>Dyrektywie 14 010.1</w:t>
        </w:r>
        <w:r>
          <w:rPr>
            <w:rStyle w:val="Teksttreci"/>
          </w:rPr>
          <w:t>,</w:t>
        </w:r>
      </w:hyperlink>
      <w:r>
        <w:rPr>
          <w:rStyle w:val="Teksttreci"/>
        </w:rPr>
        <w:t xml:space="preserve"> </w:t>
      </w:r>
      <w:r>
        <w:rPr>
          <w:rStyle w:val="Teksttreci"/>
          <w:i/>
          <w:iCs/>
        </w:rPr>
        <w:t xml:space="preserve">Badania ryb </w:t>
      </w:r>
      <w:proofErr w:type="spellStart"/>
      <w:r>
        <w:rPr>
          <w:rStyle w:val="Teksttreci"/>
          <w:i/>
          <w:iCs/>
        </w:rPr>
        <w:lastRenderedPageBreak/>
        <w:t>sumokształtnych</w:t>
      </w:r>
      <w:proofErr w:type="spellEnd"/>
      <w:r>
        <w:rPr>
          <w:rStyle w:val="Teksttreci"/>
          <w:i/>
          <w:iCs/>
        </w:rPr>
        <w:t xml:space="preserve"> pod kątem specyfikacji gatunkowej, pozostałości i obecności Salmonelli (</w:t>
      </w:r>
      <w:proofErr w:type="spellStart"/>
      <w:r>
        <w:rPr>
          <w:rStyle w:val="Teksttreci"/>
          <w:i/>
          <w:iCs/>
        </w:rPr>
        <w:t>Speciation</w:t>
      </w:r>
      <w:proofErr w:type="spellEnd"/>
      <w:r>
        <w:rPr>
          <w:rStyle w:val="Teksttreci"/>
          <w:i/>
          <w:iCs/>
        </w:rPr>
        <w:t xml:space="preserve">, </w:t>
      </w:r>
      <w:proofErr w:type="spellStart"/>
      <w:r>
        <w:rPr>
          <w:rStyle w:val="Teksttreci"/>
          <w:i/>
          <w:iCs/>
        </w:rPr>
        <w:t>Residue</w:t>
      </w:r>
      <w:proofErr w:type="spellEnd"/>
      <w:r>
        <w:rPr>
          <w:rStyle w:val="Teksttreci"/>
          <w:i/>
          <w:iCs/>
        </w:rPr>
        <w:t xml:space="preserve">, and Salmonella </w:t>
      </w:r>
      <w:proofErr w:type="spellStart"/>
      <w:r>
        <w:rPr>
          <w:rStyle w:val="Teksttreci"/>
          <w:i/>
          <w:iCs/>
        </w:rPr>
        <w:t>Testing</w:t>
      </w:r>
      <w:proofErr w:type="spellEnd"/>
      <w:r>
        <w:rPr>
          <w:rStyle w:val="Teksttreci"/>
          <w:i/>
          <w:iCs/>
        </w:rPr>
        <w:t xml:space="preserve"> of Fish of the Order </w:t>
      </w:r>
      <w:proofErr w:type="spellStart"/>
      <w:r>
        <w:rPr>
          <w:rStyle w:val="Teksttreci"/>
          <w:i/>
          <w:iCs/>
        </w:rPr>
        <w:t>Siluriformes</w:t>
      </w:r>
      <w:proofErr w:type="spellEnd"/>
      <w:r>
        <w:rPr>
          <w:rStyle w:val="Teksttreci"/>
          <w:i/>
          <w:iCs/>
        </w:rPr>
        <w:t xml:space="preserve"> from </w:t>
      </w:r>
      <w:proofErr w:type="spellStart"/>
      <w:r>
        <w:rPr>
          <w:rStyle w:val="Teksttreci"/>
          <w:i/>
          <w:iCs/>
        </w:rPr>
        <w:t>Domestic</w:t>
      </w:r>
      <w:proofErr w:type="spellEnd"/>
      <w:r>
        <w:rPr>
          <w:rStyle w:val="Teksttreci"/>
          <w:i/>
          <w:iCs/>
        </w:rPr>
        <w:t xml:space="preserve"> </w:t>
      </w:r>
      <w:proofErr w:type="spellStart"/>
      <w:r>
        <w:rPr>
          <w:rStyle w:val="Teksttreci"/>
          <w:i/>
          <w:iCs/>
        </w:rPr>
        <w:t>Establishments</w:t>
      </w:r>
      <w:proofErr w:type="spellEnd"/>
      <w:r>
        <w:rPr>
          <w:rStyle w:val="Teksttreci"/>
          <w:i/>
          <w:iCs/>
        </w:rPr>
        <w:t>.)</w:t>
      </w:r>
    </w:p>
    <w:p w14:paraId="6457A796" w14:textId="77777777" w:rsidR="00EC6D84" w:rsidRDefault="00EC6D84" w:rsidP="00B519AE">
      <w:pPr>
        <w:pStyle w:val="Teksttreci0"/>
        <w:jc w:val="both"/>
      </w:pPr>
      <w:r>
        <w:rPr>
          <w:rStyle w:val="Teksttreci"/>
        </w:rPr>
        <w:t xml:space="preserve">G. Następujące produkty nie kwalifikują się do pobierania próbek RTEPROD. W przypadku wniosków o próbki RTEPROD, personel programu inspekcji </w:t>
      </w:r>
      <w:r>
        <w:rPr>
          <w:rStyle w:val="Teksttreci"/>
          <w:b/>
          <w:bCs/>
          <w:u w:val="single"/>
        </w:rPr>
        <w:t>nie</w:t>
      </w:r>
      <w:r>
        <w:rPr>
          <w:rStyle w:val="Teksttreci"/>
        </w:rPr>
        <w:t xml:space="preserve"> może pobierać próbek:</w:t>
      </w:r>
    </w:p>
    <w:p w14:paraId="11C5003C" w14:textId="77777777" w:rsidR="00EC6D84" w:rsidRDefault="00EC6D84" w:rsidP="00B519AE">
      <w:pPr>
        <w:pStyle w:val="Teksttreci0"/>
        <w:ind w:left="142" w:hanging="142"/>
        <w:jc w:val="both"/>
      </w:pPr>
      <w:r>
        <w:rPr>
          <w:rStyle w:val="Teksttreci"/>
        </w:rPr>
        <w:t>1. Produkt tranzytowy, który jest w pełni zapakowanym produktem gotowym, który zakład otrzymał i przechowuje w opakowaniu bez dalszej obróbki eliminującej drobnoustroje, dalszego przetwarzania lub przepakowywania. Na przykład, próbki nie mogą być pobierane z produktów tranzytowych, takich jak wstępnie zapakowane wędliny, które zakład pozostawia w opakowaniu i łączy z oddzielnie zapakowanymi serami i krakersami, które nie są wymieszane ani nie stykają się między sobą.</w:t>
      </w:r>
    </w:p>
    <w:p w14:paraId="4DA6B000" w14:textId="77777777" w:rsidR="00EC6D84" w:rsidRDefault="00EC6D84" w:rsidP="00B519AE">
      <w:pPr>
        <w:pStyle w:val="Teksttreci0"/>
        <w:ind w:left="142" w:hanging="142"/>
        <w:jc w:val="both"/>
      </w:pPr>
      <w:r>
        <w:rPr>
          <w:rStyle w:val="Teksttreci"/>
        </w:rPr>
        <w:t xml:space="preserve">2. Oleje, tłuszcze, smalec, margaryna, oleomargaryna lub mieszanki wytopionych tłuszczów zwierzęcych, ponieważ nie ma zatwierdzonej metody badania tych produktów na obecność </w:t>
      </w:r>
      <w:r>
        <w:rPr>
          <w:rStyle w:val="Teksttreci"/>
          <w:i/>
        </w:rPr>
        <w:t>Lm</w:t>
      </w:r>
      <w:r>
        <w:rPr>
          <w:rStyle w:val="Teksttreci"/>
        </w:rPr>
        <w:t>.</w:t>
      </w:r>
    </w:p>
    <w:p w14:paraId="0EBABE4E" w14:textId="77777777" w:rsidR="00EC6D84" w:rsidRDefault="00EC6D84" w:rsidP="00B519AE">
      <w:pPr>
        <w:pStyle w:val="Teksttreci0"/>
        <w:tabs>
          <w:tab w:val="left" w:pos="284"/>
        </w:tabs>
        <w:spacing w:after="0"/>
        <w:jc w:val="both"/>
      </w:pPr>
      <w:r>
        <w:rPr>
          <w:rStyle w:val="Teksttreci"/>
        </w:rPr>
        <w:t>a.</w:t>
      </w:r>
      <w:r>
        <w:rPr>
          <w:rStyle w:val="Teksttreci"/>
        </w:rPr>
        <w:tab/>
        <w:t>Personel programu inspekcji ma obowiązek dopilnować, aby smalce i oleje zostały odpowiednio wprowadzone do profilu PHIS, tak aby zadania związane z pobieraniem próbek nie były przydzielane w zakładach, które produkują wyłącznie smalce/oleje.</w:t>
      </w:r>
    </w:p>
    <w:p w14:paraId="2D2362B2" w14:textId="77777777" w:rsidR="00EC6D84" w:rsidRDefault="00EC6D84" w:rsidP="00B519AE">
      <w:pPr>
        <w:pStyle w:val="Teksttreci0"/>
        <w:tabs>
          <w:tab w:val="left" w:pos="284"/>
        </w:tabs>
        <w:spacing w:after="0"/>
        <w:jc w:val="both"/>
      </w:pPr>
      <w:r>
        <w:rPr>
          <w:rStyle w:val="Teksttreci"/>
        </w:rPr>
        <w:t>b.</w:t>
      </w:r>
      <w:r>
        <w:rPr>
          <w:rStyle w:val="Teksttreci"/>
        </w:rPr>
        <w:tab/>
        <w:t>Personel programu inspekcji powinien wprowadzić produkty w kategorii HACCP „</w:t>
      </w:r>
      <w:r>
        <w:rPr>
          <w:rStyle w:val="Teksttreci"/>
          <w:i/>
          <w:iCs/>
        </w:rPr>
        <w:t>Poddane obróbce cieplnej - trwałe</w:t>
      </w:r>
      <w:r>
        <w:rPr>
          <w:rStyle w:val="Teksttreci"/>
        </w:rPr>
        <w:t>”, w kategorii „Produkt gotowy” jako „</w:t>
      </w:r>
      <w:r>
        <w:rPr>
          <w:rStyle w:val="Teksttreci"/>
          <w:i/>
        </w:rPr>
        <w:t>Suszone mięso gotowe do spożycia</w:t>
      </w:r>
      <w:r>
        <w:rPr>
          <w:rStyle w:val="Teksttreci"/>
        </w:rPr>
        <w:t>" oraz w grupie produktów jako „</w:t>
      </w:r>
      <w:r>
        <w:rPr>
          <w:rStyle w:val="Teksttreci"/>
          <w:i/>
        </w:rPr>
        <w:t>Smalec/oleje</w:t>
      </w:r>
      <w:r>
        <w:rPr>
          <w:rStyle w:val="Teksttreci"/>
        </w:rPr>
        <w:t>”. Aby uzyskać informacje na temat aktualizacji profilu PHIS, zob.</w:t>
      </w:r>
      <w:hyperlink r:id="rId28" w:history="1">
        <w:r>
          <w:rPr>
            <w:rStyle w:val="Teksttreci"/>
          </w:rPr>
          <w:t xml:space="preserve"> </w:t>
        </w:r>
        <w:r>
          <w:rPr>
            <w:rStyle w:val="Teksttreci"/>
            <w:color w:val="0000FF"/>
            <w:u w:val="single"/>
          </w:rPr>
          <w:t>Dyrektywę FSIS 5,300.1.</w:t>
        </w:r>
      </w:hyperlink>
    </w:p>
    <w:p w14:paraId="0B0537FA" w14:textId="77777777" w:rsidR="00B519AE" w:rsidRDefault="00B519AE" w:rsidP="00B519AE">
      <w:pPr>
        <w:pStyle w:val="Teksttreci0"/>
        <w:tabs>
          <w:tab w:val="left" w:pos="284"/>
        </w:tabs>
        <w:spacing w:after="0"/>
        <w:jc w:val="both"/>
        <w:rPr>
          <w:sz w:val="10"/>
          <w:szCs w:val="10"/>
        </w:rPr>
      </w:pPr>
    </w:p>
    <w:p w14:paraId="77469188" w14:textId="77777777" w:rsidR="00B519AE" w:rsidRPr="00B519AE" w:rsidRDefault="00B519AE" w:rsidP="00B519AE">
      <w:pPr>
        <w:pStyle w:val="Teksttreci0"/>
        <w:tabs>
          <w:tab w:val="left" w:pos="284"/>
        </w:tabs>
        <w:spacing w:after="0"/>
        <w:jc w:val="both"/>
        <w:rPr>
          <w:sz w:val="10"/>
          <w:szCs w:val="10"/>
        </w:rPr>
      </w:pPr>
    </w:p>
    <w:p w14:paraId="418E0E85" w14:textId="77777777" w:rsidR="00EC6D84" w:rsidRPr="004973BE" w:rsidRDefault="00EC6D84" w:rsidP="00B519AE">
      <w:pPr>
        <w:pStyle w:val="Teksttreci0"/>
        <w:tabs>
          <w:tab w:val="left" w:pos="284"/>
        </w:tabs>
        <w:jc w:val="both"/>
        <w:rPr>
          <w:rStyle w:val="Teksttreci"/>
        </w:rPr>
      </w:pPr>
      <w:r>
        <w:rPr>
          <w:rStyle w:val="Teksttreci"/>
        </w:rPr>
        <w:t>3.</w:t>
      </w:r>
      <w:r w:rsidR="004973BE">
        <w:rPr>
          <w:rStyle w:val="Teksttreci"/>
        </w:rPr>
        <w:t xml:space="preserve"> </w:t>
      </w:r>
      <w:r>
        <w:rPr>
          <w:rStyle w:val="Teksttreci"/>
        </w:rPr>
        <w:t>Produkt oznaczony etykietą „Do dalszego przetwarzania”, w przypadku którego produkt zostanie poddany obróbce eliminującej drobnoustroje</w:t>
      </w:r>
      <w:r w:rsidR="004973BE">
        <w:rPr>
          <w:rStyle w:val="Teksttreci"/>
        </w:rPr>
        <w:t xml:space="preserve"> </w:t>
      </w:r>
      <w:r>
        <w:rPr>
          <w:rStyle w:val="Teksttreci"/>
        </w:rPr>
        <w:t>w innym zakładzie podlegającym kontroli federalnej.</w:t>
      </w:r>
    </w:p>
    <w:p w14:paraId="01CFE594" w14:textId="77777777" w:rsidR="00EC6D84" w:rsidRDefault="004973BE" w:rsidP="00B519AE">
      <w:pPr>
        <w:pStyle w:val="Teksttreci0"/>
        <w:tabs>
          <w:tab w:val="left" w:pos="284"/>
        </w:tabs>
        <w:spacing w:after="0"/>
        <w:jc w:val="both"/>
      </w:pPr>
      <w:r>
        <w:rPr>
          <w:rStyle w:val="Teksttreci"/>
        </w:rPr>
        <w:t>a.</w:t>
      </w:r>
      <w:r>
        <w:rPr>
          <w:rStyle w:val="Teksttreci"/>
        </w:rPr>
        <w:tab/>
      </w:r>
      <w:r w:rsidR="00EC6D84">
        <w:rPr>
          <w:rStyle w:val="Teksttreci"/>
        </w:rPr>
        <w:t>Personel programu inspekcji nie może pobierać próbek produktu, który zostanie poddany obróbce eliminującej drobnoustroje w innym zakładzie podlegającym kontroli federalnej.</w:t>
      </w:r>
    </w:p>
    <w:p w14:paraId="1FA70967" w14:textId="77777777" w:rsidR="00EC6D84" w:rsidRDefault="00EC6D84" w:rsidP="00B519AE">
      <w:pPr>
        <w:pStyle w:val="Teksttreci0"/>
        <w:tabs>
          <w:tab w:val="left" w:pos="284"/>
        </w:tabs>
        <w:spacing w:after="0"/>
        <w:jc w:val="both"/>
        <w:rPr>
          <w:rStyle w:val="Teksttreci"/>
        </w:rPr>
      </w:pPr>
      <w:r>
        <w:rPr>
          <w:rStyle w:val="Teksttreci"/>
        </w:rPr>
        <w:t>b.</w:t>
      </w:r>
      <w:r>
        <w:rPr>
          <w:rStyle w:val="Teksttreci"/>
        </w:rPr>
        <w:tab/>
        <w:t>Personel programu inspekcji musi zweryfikować, czy analiza zagrożeń i schemat blokowy zakładu wykazują, że produkt jest przeznaczony do poddania obróbce eliminującej drobnoustroje w innym zakładzie podlegającym kontroli federalnej. Jeśli nie, personel programu inspekcji ma obowiązek pobrać próbkę.</w:t>
      </w:r>
    </w:p>
    <w:p w14:paraId="171EDC36" w14:textId="77777777" w:rsidR="004973BE" w:rsidRDefault="004973BE" w:rsidP="00B519AE">
      <w:pPr>
        <w:pStyle w:val="Teksttreci0"/>
        <w:tabs>
          <w:tab w:val="left" w:pos="1694"/>
        </w:tabs>
        <w:spacing w:after="0"/>
      </w:pPr>
    </w:p>
    <w:p w14:paraId="15F2B7B2" w14:textId="77777777" w:rsidR="00EC6D84" w:rsidRDefault="00EC6D84" w:rsidP="00EC6D84">
      <w:pPr>
        <w:pStyle w:val="Teksttreci0"/>
      </w:pPr>
      <w:r>
        <w:rPr>
          <w:rStyle w:val="Teksttreci"/>
          <w:b/>
        </w:rPr>
        <w:t>II. PARTIA, Z KTÓREJ POBIERANE SĄ PRÓBKI</w:t>
      </w:r>
    </w:p>
    <w:p w14:paraId="1B7DE45C" w14:textId="77777777" w:rsidR="00EC6D84" w:rsidRDefault="00EC6D84" w:rsidP="00371982">
      <w:pPr>
        <w:pStyle w:val="Teksttreci0"/>
        <w:jc w:val="both"/>
      </w:pPr>
      <w:r>
        <w:rPr>
          <w:rStyle w:val="Teksttreci"/>
        </w:rPr>
        <w:t xml:space="preserve">A. </w:t>
      </w:r>
      <w:r>
        <w:rPr>
          <w:rStyle w:val="Teksttreci"/>
          <w:b/>
        </w:rPr>
        <w:t xml:space="preserve">Partia, z której pobierane są próbki </w:t>
      </w:r>
      <w:r>
        <w:rPr>
          <w:rStyle w:val="Teksttreci"/>
        </w:rPr>
        <w:t xml:space="preserve">to produkt reprezentowany przez próbkę, którą FSIS pobiera i analizuje na obecność bakterii </w:t>
      </w:r>
      <w:r>
        <w:rPr>
          <w:rStyle w:val="Teksttreci"/>
          <w:i/>
        </w:rPr>
        <w:t xml:space="preserve">Lm </w:t>
      </w:r>
      <w:r>
        <w:rPr>
          <w:rStyle w:val="Teksttreci"/>
        </w:rPr>
        <w:t xml:space="preserve">i </w:t>
      </w:r>
      <w:r>
        <w:rPr>
          <w:rStyle w:val="Teksttreci"/>
          <w:i/>
        </w:rPr>
        <w:t>Salmonella</w:t>
      </w:r>
      <w:r>
        <w:rPr>
          <w:rStyle w:val="Teksttreci"/>
        </w:rPr>
        <w:t>. Zakład jest odpowiedzialny za zdefiniowanie partii, z której pobierane są próbki.</w:t>
      </w:r>
    </w:p>
    <w:p w14:paraId="47AE55D8" w14:textId="77777777" w:rsidR="00EC6D84" w:rsidRDefault="00EC6D84" w:rsidP="00371982">
      <w:pPr>
        <w:pStyle w:val="Teksttreci0"/>
        <w:jc w:val="both"/>
      </w:pPr>
      <w:r>
        <w:rPr>
          <w:rStyle w:val="Teksttreci"/>
        </w:rPr>
        <w:t>B. FSIS na ogół uważa, że partia, z której pobrano próbki, to produkt wytworzony od „</w:t>
      </w:r>
      <w:r>
        <w:rPr>
          <w:rStyle w:val="Teksttreci"/>
          <w:b/>
        </w:rPr>
        <w:t>czyszczenia do czyszczenia</w:t>
      </w:r>
      <w:r>
        <w:rPr>
          <w:rStyle w:val="Teksttreci"/>
        </w:rPr>
        <w:t>", chyba że zakład ma inną uzasadnioną definicję partii (np. produkty wytwarzane na różnych liniach i różniące się od siebie mikrobiologicznie).</w:t>
      </w:r>
    </w:p>
    <w:p w14:paraId="062010B2" w14:textId="77777777" w:rsidR="00EC6D84" w:rsidRDefault="00EC6D84" w:rsidP="00371982">
      <w:pPr>
        <w:pStyle w:val="Teksttreci0"/>
        <w:jc w:val="both"/>
      </w:pPr>
      <w:r>
        <w:rPr>
          <w:rStyle w:val="Teksttreci"/>
        </w:rPr>
        <w:t>C. Oficjalny zakład może zmniejszyć wielkość partii w dniu, w którym FSIS pobiera rutynową próbkę produktu gotowego do spożycia, aby ułatwić przechowywanie produktu, jeśli zmiana nie zakłóca zdolności FSIS do pobrania reprezentatywnej próbki.</w:t>
      </w:r>
    </w:p>
    <w:p w14:paraId="172D2C3F" w14:textId="77777777" w:rsidR="00EC6D84" w:rsidRDefault="00EC6D84" w:rsidP="00371982">
      <w:pPr>
        <w:pStyle w:val="Teksttreci0"/>
        <w:jc w:val="both"/>
      </w:pPr>
      <w:r>
        <w:rPr>
          <w:rStyle w:val="Teksttreci"/>
          <w:b/>
        </w:rPr>
        <w:t xml:space="preserve">UWAGA: </w:t>
      </w:r>
      <w:r>
        <w:rPr>
          <w:rStyle w:val="Teksttreci"/>
        </w:rPr>
        <w:t>Na przykład zakład, który zwykle produkuje produkt w ciągu 8-godzinnej zmiany, po której następuje całkowite oczyszczenie, może zmniejszyć wielkość partii, gdy FSIS pobiera próbkę. Zakład może następnie produkować produkt przez okres 4 godzin, po którym następuje całkowite oczyszczenie.</w:t>
      </w:r>
    </w:p>
    <w:p w14:paraId="3B072D7A" w14:textId="77777777" w:rsidR="00EC6D84" w:rsidRDefault="00EC6D84" w:rsidP="00371982">
      <w:pPr>
        <w:pStyle w:val="Teksttreci0"/>
        <w:jc w:val="both"/>
      </w:pPr>
      <w:r>
        <w:rPr>
          <w:rStyle w:val="Teksttreci"/>
        </w:rPr>
        <w:lastRenderedPageBreak/>
        <w:t>D. Istnieją inne opcje, które zakłady mogą wykorzystać w celu zmniejszenia wielkości partii, jeśli FSIS nadal może zebrać reprezentatywną próbkę. Instrukcje dotyczące weryfikacji pisemnego projektu i realizacji programu pobierania próbek w zakładzie można znaleźć w</w:t>
      </w:r>
      <w:hyperlink r:id="rId29" w:history="1">
        <w:r>
          <w:rPr>
            <w:rStyle w:val="Teksttreci"/>
          </w:rPr>
          <w:t xml:space="preserve"> </w:t>
        </w:r>
        <w:r>
          <w:rPr>
            <w:rStyle w:val="Teksttreci"/>
            <w:color w:val="0000FF"/>
            <w:u w:val="single"/>
          </w:rPr>
          <w:t>Dyrektywie FSIS 10 240.4</w:t>
        </w:r>
        <w:r>
          <w:rPr>
            <w:rStyle w:val="Teksttreci"/>
          </w:rPr>
          <w:t>,</w:t>
        </w:r>
      </w:hyperlink>
      <w:r>
        <w:rPr>
          <w:rStyle w:val="Teksttreci"/>
        </w:rPr>
        <w:t xml:space="preserve"> </w:t>
      </w:r>
      <w:r>
        <w:rPr>
          <w:rStyle w:val="Teksttreci"/>
          <w:i/>
        </w:rPr>
        <w:t xml:space="preserve">Działania weryfikacyjne w ramach przepisów dotyczących </w:t>
      </w:r>
      <w:proofErr w:type="spellStart"/>
      <w:r>
        <w:rPr>
          <w:rStyle w:val="Teksttreci"/>
          <w:i/>
        </w:rPr>
        <w:t>Listeria</w:t>
      </w:r>
      <w:proofErr w:type="spellEnd"/>
      <w:r>
        <w:rPr>
          <w:rStyle w:val="Teksttreci"/>
          <w:i/>
        </w:rPr>
        <w:t xml:space="preserve"> (</w:t>
      </w:r>
      <w:proofErr w:type="spellStart"/>
      <w:r>
        <w:rPr>
          <w:rStyle w:val="Teksttreci"/>
          <w:i/>
        </w:rPr>
        <w:t>Listeria</w:t>
      </w:r>
      <w:proofErr w:type="spellEnd"/>
      <w:r>
        <w:rPr>
          <w:rStyle w:val="Teksttreci"/>
          <w:i/>
        </w:rPr>
        <w:t xml:space="preserve"> </w:t>
      </w:r>
      <w:proofErr w:type="spellStart"/>
      <w:r>
        <w:rPr>
          <w:rStyle w:val="Teksttreci"/>
          <w:i/>
        </w:rPr>
        <w:t>Rule</w:t>
      </w:r>
      <w:proofErr w:type="spellEnd"/>
      <w:r>
        <w:rPr>
          <w:rStyle w:val="Teksttreci"/>
          <w:i/>
        </w:rPr>
        <w:t xml:space="preserve"> </w:t>
      </w:r>
      <w:proofErr w:type="spellStart"/>
      <w:r>
        <w:rPr>
          <w:rStyle w:val="Teksttreci"/>
          <w:i/>
        </w:rPr>
        <w:t>Verification</w:t>
      </w:r>
      <w:proofErr w:type="spellEnd"/>
      <w:r>
        <w:rPr>
          <w:rStyle w:val="Teksttreci"/>
          <w:i/>
        </w:rPr>
        <w:t xml:space="preserve"> </w:t>
      </w:r>
      <w:proofErr w:type="spellStart"/>
      <w:r>
        <w:rPr>
          <w:rStyle w:val="Teksttreci"/>
          <w:i/>
        </w:rPr>
        <w:t>Activities</w:t>
      </w:r>
      <w:proofErr w:type="spellEnd"/>
      <w:r>
        <w:rPr>
          <w:rStyle w:val="Teksttreci"/>
          <w:i/>
        </w:rPr>
        <w:t>),</w:t>
      </w:r>
      <w:r>
        <w:rPr>
          <w:rStyle w:val="Teksttreci"/>
        </w:rPr>
        <w:t xml:space="preserve"> rozdział III.</w:t>
      </w:r>
    </w:p>
    <w:p w14:paraId="1D686AD4" w14:textId="77777777" w:rsidR="00EC6D84" w:rsidRDefault="00EC6D84" w:rsidP="00371982">
      <w:pPr>
        <w:pStyle w:val="Teksttreci0"/>
        <w:ind w:left="142" w:hanging="142"/>
        <w:jc w:val="both"/>
      </w:pPr>
      <w:r>
        <w:rPr>
          <w:rStyle w:val="Teksttreci"/>
        </w:rPr>
        <w:t>1. Personel programu inspekcji powinien być świadomy, że zakłady mogą zmniejszyć wielkość partii nawet w przypadku korzystania z surowców, które zostały poddane obróbce eliminującej drobnoustroje i nie są poddawane dalszej obróbce eliminującej drobnoustroje. Zakład nie jest zobowiązany do utrzymywania innych partii przy użyciu tych samych surowców, ponieważ partia, z której pobrano próbki, to produkty wytworzone od oczyszczenia do oczyszczenia.</w:t>
      </w:r>
    </w:p>
    <w:p w14:paraId="49D701C2" w14:textId="77777777" w:rsidR="00EC6D84" w:rsidRDefault="00EC6D84" w:rsidP="00371982">
      <w:pPr>
        <w:pStyle w:val="Teksttreci0"/>
        <w:ind w:left="142" w:hanging="142"/>
        <w:jc w:val="both"/>
      </w:pPr>
      <w:r>
        <w:rPr>
          <w:rStyle w:val="Teksttreci"/>
        </w:rPr>
        <w:t>2. Na przykład, jeśli zakład zmniejszy partię (jak opisano w punkcie C.1. niniejszej sekcji) w produkcji gotowej sałatki z kurczaka przy użyciu kurczaka gotowego do spożycia poddanego obróbce eliminującej drobnoustroje od innego dostawcy, zakład może zmniejszyć wielkość partii do 4-godzinnego okresu produkcji sałatki z kurczaka, po którym następuje całkowite oczyszczenie. Zakład może wyprodukować kolejną partię sałatki z kurczaka przy użyciu tych samych surowców i nie przechowywać tej partii. W przypadku wyniku dodatniego, zakład będzie musiał przedstawić podstawę naukową uzasadniającą, dlaczego pozostałe partie nie powinny być podejrzane.</w:t>
      </w:r>
    </w:p>
    <w:p w14:paraId="586B58E6" w14:textId="77777777" w:rsidR="00EC6D84" w:rsidRDefault="00EC6D84" w:rsidP="00371982">
      <w:pPr>
        <w:pStyle w:val="Teksttreci0"/>
        <w:ind w:left="284" w:hanging="284"/>
        <w:jc w:val="both"/>
      </w:pPr>
      <w:r>
        <w:rPr>
          <w:rStyle w:val="Teksttreci"/>
        </w:rPr>
        <w:t xml:space="preserve">3. Personel programu inspekcji musi być świadomy różnicy między </w:t>
      </w:r>
      <w:r>
        <w:rPr>
          <w:rStyle w:val="Teksttreci"/>
          <w:b/>
          <w:bCs/>
        </w:rPr>
        <w:t>partią, z której pobrano próbkę</w:t>
      </w:r>
      <w:r>
        <w:rPr>
          <w:rStyle w:val="Teksttreci"/>
        </w:rPr>
        <w:t xml:space="preserve">, a </w:t>
      </w:r>
      <w:r>
        <w:rPr>
          <w:rStyle w:val="Teksttreci"/>
          <w:b/>
          <w:bCs/>
        </w:rPr>
        <w:t>partią podejrzaną</w:t>
      </w:r>
      <w:r>
        <w:rPr>
          <w:rStyle w:val="Teksttreci"/>
        </w:rPr>
        <w:t xml:space="preserve"> w przypadku wyniku dodatniego.</w:t>
      </w:r>
    </w:p>
    <w:p w14:paraId="293E5F33" w14:textId="77777777" w:rsidR="00EC6D84" w:rsidRDefault="00EC6D84" w:rsidP="00371982">
      <w:pPr>
        <w:pStyle w:val="Teksttreci0"/>
        <w:ind w:left="426" w:hanging="426"/>
        <w:jc w:val="both"/>
        <w:rPr>
          <w:rStyle w:val="Teksttreci"/>
        </w:rPr>
      </w:pPr>
      <w:r>
        <w:rPr>
          <w:rStyle w:val="Teksttreci"/>
        </w:rPr>
        <w:t>a.</w:t>
      </w:r>
      <w:r w:rsidR="004973BE">
        <w:rPr>
          <w:rStyle w:val="Teksttreci"/>
        </w:rPr>
        <w:tab/>
      </w:r>
      <w:r>
        <w:rPr>
          <w:rStyle w:val="Teksttreci"/>
          <w:b/>
        </w:rPr>
        <w:t xml:space="preserve">Partia, z której pobrano próbkę </w:t>
      </w:r>
      <w:r>
        <w:rPr>
          <w:rStyle w:val="Teksttreci"/>
        </w:rPr>
        <w:t xml:space="preserve">to produkt reprezentowany przez próbkę, którą FSIS pobiera i analizuje na obecność bakterii </w:t>
      </w:r>
      <w:r>
        <w:rPr>
          <w:rStyle w:val="Teksttreci"/>
          <w:i/>
        </w:rPr>
        <w:t>Lm</w:t>
      </w:r>
      <w:r>
        <w:rPr>
          <w:rStyle w:val="Teksttreci"/>
        </w:rPr>
        <w:t xml:space="preserve"> i </w:t>
      </w:r>
      <w:r>
        <w:rPr>
          <w:rStyle w:val="Teksttreci"/>
          <w:i/>
        </w:rPr>
        <w:t>Salmonella</w:t>
      </w:r>
      <w:r>
        <w:rPr>
          <w:rStyle w:val="Teksttreci"/>
        </w:rPr>
        <w:t>. Zakład jest odpowiedzialny za zdefiniowanie partii, z której pobierane są próbki.</w:t>
      </w:r>
    </w:p>
    <w:p w14:paraId="58D6F3BA" w14:textId="77777777" w:rsidR="00EC6D84" w:rsidRDefault="00EC6D84" w:rsidP="00371982">
      <w:pPr>
        <w:pStyle w:val="Teksttreci0"/>
        <w:spacing w:after="0"/>
        <w:ind w:left="426" w:hanging="426"/>
        <w:jc w:val="both"/>
        <w:rPr>
          <w:rStyle w:val="Teksttreci"/>
        </w:rPr>
      </w:pPr>
      <w:r>
        <w:rPr>
          <w:rStyle w:val="Teksttreci"/>
        </w:rPr>
        <w:t>b.</w:t>
      </w:r>
      <w:r w:rsidR="004973BE">
        <w:rPr>
          <w:rStyle w:val="Teksttreci"/>
        </w:rPr>
        <w:tab/>
      </w:r>
      <w:r>
        <w:rPr>
          <w:rStyle w:val="Teksttreci"/>
          <w:b/>
        </w:rPr>
        <w:t>Powiązana partia (lub partie)</w:t>
      </w:r>
      <w:r>
        <w:rPr>
          <w:rStyle w:val="Teksttreci"/>
        </w:rPr>
        <w:t xml:space="preserve"> to produkt, który może być powiązany z partią, z której pobrano próbkę, która dała wynik dodatni poprzez wspólny surowiec lub inne ustalenia dotyczące przyczyny źródłowej, jak opisano poniżej. Partie, których to dotyczy, są określane na podstawie ustaleń dotyczących przyczyn źródłowych i mogą być określane na podstawie dochodzeń FSIS, innych agencji zdrowia publicznego, zakładu lub ustaleń dotyczących chorób przenoszonych przez żywność.</w:t>
      </w:r>
    </w:p>
    <w:p w14:paraId="623CFD58" w14:textId="77777777" w:rsidR="00371982" w:rsidRDefault="00371982" w:rsidP="00371982">
      <w:pPr>
        <w:pStyle w:val="Teksttreci0"/>
        <w:spacing w:after="0"/>
        <w:ind w:left="426" w:hanging="426"/>
        <w:jc w:val="both"/>
      </w:pPr>
    </w:p>
    <w:p w14:paraId="49511C5B" w14:textId="77777777" w:rsidR="00EC6D84" w:rsidRDefault="00EC6D84" w:rsidP="00371982">
      <w:pPr>
        <w:pStyle w:val="Teksttreci0"/>
        <w:ind w:left="426" w:hanging="426"/>
        <w:jc w:val="both"/>
      </w:pPr>
      <w:r>
        <w:rPr>
          <w:rStyle w:val="Teksttreci"/>
        </w:rPr>
        <w:t>c.</w:t>
      </w:r>
      <w:r w:rsidR="004973BE">
        <w:rPr>
          <w:rStyle w:val="Teksttreci"/>
        </w:rPr>
        <w:tab/>
      </w:r>
      <w:r>
        <w:rPr>
          <w:rStyle w:val="Teksttreci"/>
        </w:rPr>
        <w:t>Zakład jest zobowiązany do przechowywania dokumentacji HACCP przez okres określony w przepisach</w:t>
      </w:r>
      <w:hyperlink r:id="rId30" w:history="1">
        <w:r>
          <w:rPr>
            <w:rStyle w:val="Teksttreci"/>
          </w:rPr>
          <w:t xml:space="preserve"> </w:t>
        </w:r>
        <w:r>
          <w:rPr>
            <w:rStyle w:val="Teksttreci"/>
            <w:color w:val="0000FF"/>
            <w:u w:val="single"/>
          </w:rPr>
          <w:t>9</w:t>
        </w:r>
      </w:hyperlink>
      <w:r>
        <w:rPr>
          <w:rStyle w:val="Teksttreci"/>
          <w:color w:val="0000FF"/>
          <w:u w:val="single"/>
        </w:rPr>
        <w:t xml:space="preserve"> </w:t>
      </w:r>
      <w:hyperlink r:id="rId31" w:history="1">
        <w:r>
          <w:rPr>
            <w:rStyle w:val="Teksttreci"/>
            <w:color w:val="0000FF"/>
            <w:u w:val="single"/>
          </w:rPr>
          <w:t>CFR 417.5</w:t>
        </w:r>
        <w:r>
          <w:rPr>
            <w:rStyle w:val="Teksttreci"/>
            <w:color w:val="0000FF"/>
          </w:rPr>
          <w:t xml:space="preserve"> </w:t>
        </w:r>
      </w:hyperlink>
      <w:r>
        <w:rPr>
          <w:rStyle w:val="Teksttreci"/>
        </w:rPr>
        <w:t>dokumentującej kod produktu, nazwę lub identyfikowalność produktu lub partię ubojową. Kod produktu służy zakładowi do identyfikacji konkretnej partii produktu i jest niezbędny do zidentyfikowania partii, których dotyczy problem, na wypadek gdyby zakład musiał wycofać z rynku kolejne produkty wyprodukowane z surowców, w których wykryto obecność zanieczyszczeń.</w:t>
      </w:r>
    </w:p>
    <w:p w14:paraId="47B9BD94" w14:textId="77777777" w:rsidR="00EC6D84" w:rsidRDefault="00EC6D84" w:rsidP="00371982">
      <w:pPr>
        <w:pStyle w:val="Teksttreci0"/>
        <w:jc w:val="both"/>
      </w:pPr>
      <w:r>
        <w:rPr>
          <w:rStyle w:val="Teksttreci"/>
        </w:rPr>
        <w:t xml:space="preserve">E. Personel programu inspekcji powinien rozważyć wpływ, jaki zmniejszenie wielkości partii może mieć na pobieranie próbek. FSIS zaleca pobieranie próbek co najmniej 3 godziny przed rozpoczęciem pracy, jeśli to możliwe, aby umożliwić </w:t>
      </w:r>
      <w:r>
        <w:rPr>
          <w:rStyle w:val="Teksttreci"/>
          <w:i/>
        </w:rPr>
        <w:t>Lm</w:t>
      </w:r>
      <w:r>
        <w:rPr>
          <w:rStyle w:val="Teksttreci"/>
        </w:rPr>
        <w:t xml:space="preserve"> wydostanie się ze sprzętu. W rezultacie, jeśli zakład produkuje bardzo małą partię w dniu, w którym FSIS pobiera próbkę, podczas gdy zazwyczaj produkuje większą partię, wówczas FSIS może nie być w stanie pobrać reprezentatywnej próbki. W takim przypadku personel programu inspekcji nie pobiera próbki i przekłada ją na inny dzień. Jeśli zakład zazwyczaj wytwarza produkty gotowe do spożycia przez mniej niż 3 godziny, wówczas próbki mogą być pobierane po mniej niż 3 godzinach od rozpoczęcia działalności.</w:t>
      </w:r>
    </w:p>
    <w:p w14:paraId="3BAAAD88" w14:textId="77777777" w:rsidR="00EC6D84" w:rsidRDefault="00EC6D84" w:rsidP="00371982">
      <w:pPr>
        <w:pStyle w:val="Teksttreci0"/>
        <w:jc w:val="both"/>
      </w:pPr>
      <w:r>
        <w:rPr>
          <w:rStyle w:val="Teksttreci"/>
        </w:rPr>
        <w:t xml:space="preserve">F. Personel programu inspekcji ma obowiązek dopilnować, aby zakłady nie zmniejszały wielkości partii do pojedynczego egzemplarza produktu o wadze mniejszej niż 0,5 kg (1 funt) </w:t>
      </w:r>
      <w:r>
        <w:rPr>
          <w:rStyle w:val="Teksttreci"/>
        </w:rPr>
        <w:lastRenderedPageBreak/>
        <w:t>(np. pojedynczego opakowania wędliny) ani do innych wielkości partii, które nie są reprezentatywne. Reprezentatywna próbka nie oznacza partii składającej się z jednego kawałka produktu o wadze mniejszej niż 0,5 kg (1 funt).</w:t>
      </w:r>
    </w:p>
    <w:p w14:paraId="1DD02149" w14:textId="77777777" w:rsidR="00EC6D84" w:rsidRDefault="00EC6D84" w:rsidP="00371982">
      <w:pPr>
        <w:pStyle w:val="Teksttreci0"/>
        <w:jc w:val="both"/>
      </w:pPr>
      <w:r>
        <w:rPr>
          <w:rStyle w:val="Teksttreci"/>
        </w:rPr>
        <w:t>G. Jak wskazano w punkcie B powyżej, FSIS zazwyczaj uznaje, że próbka partii to produkt wytworzony na podstawie definicji partii obsługiwanej przez zakład lub „od czyszczenia do czyszczenia”. Jeśli jednak wynik będzie dodatni lub zostaną wykryte nisze bakteryjne, do partii podejrzanej może zostać dołączony dodatkowy produkt.</w:t>
      </w:r>
    </w:p>
    <w:p w14:paraId="5499B00E" w14:textId="77777777" w:rsidR="00EC6D84" w:rsidRDefault="00EC6D84" w:rsidP="00371982">
      <w:pPr>
        <w:pStyle w:val="Teksttreci0"/>
        <w:spacing w:after="0"/>
        <w:jc w:val="both"/>
      </w:pPr>
      <w:r>
        <w:rPr>
          <w:rStyle w:val="Teksttreci"/>
        </w:rPr>
        <w:t xml:space="preserve">1. W skład </w:t>
      </w:r>
      <w:r>
        <w:rPr>
          <w:rStyle w:val="Teksttreci"/>
          <w:b/>
          <w:bCs/>
        </w:rPr>
        <w:t>partii podejrzanej</w:t>
      </w:r>
      <w:r>
        <w:rPr>
          <w:rStyle w:val="Teksttreci"/>
        </w:rPr>
        <w:t xml:space="preserve"> mogą wchodzić inne produkty wykorzystujące te same surowce do produktów gotowych do spożycia:</w:t>
      </w:r>
    </w:p>
    <w:p w14:paraId="2703EE51" w14:textId="77777777" w:rsidR="00EC6D84" w:rsidRDefault="00EC6D84" w:rsidP="00371982">
      <w:pPr>
        <w:pStyle w:val="Teksttreci0"/>
        <w:tabs>
          <w:tab w:val="left" w:pos="426"/>
        </w:tabs>
        <w:spacing w:after="0"/>
        <w:jc w:val="both"/>
      </w:pPr>
      <w:r>
        <w:rPr>
          <w:rStyle w:val="Teksttreci"/>
        </w:rPr>
        <w:t>a.</w:t>
      </w:r>
      <w:r>
        <w:rPr>
          <w:rStyle w:val="Teksttreci"/>
        </w:rPr>
        <w:tab/>
        <w:t xml:space="preserve">Jeżeli zakład wykorzystuje surowce gotowe do spożycia otrzymane z innego zakładu i istnieją podstawy, by uznać, że produkty te stanowią surowce, w których wykryto obecność bakterii </w:t>
      </w:r>
      <w:r>
        <w:rPr>
          <w:rStyle w:val="Teksttreci"/>
          <w:i/>
          <w:iCs/>
        </w:rPr>
        <w:t>Lm</w:t>
      </w:r>
      <w:r>
        <w:rPr>
          <w:rStyle w:val="Teksttreci"/>
        </w:rPr>
        <w:t>, do partii można włączyć dodatkowy produkt, niezależnie od stosowanych w zakładzie procedur grupowania partii między kolejnymi cyklami czyszczenia (np. w przypadku dodatnich wyników badań pojedynczego surowca).</w:t>
      </w:r>
    </w:p>
    <w:p w14:paraId="5CDA5C1C" w14:textId="77777777" w:rsidR="00EC6D84" w:rsidRDefault="00EC6D84" w:rsidP="00371982">
      <w:pPr>
        <w:pStyle w:val="Teksttreci0"/>
        <w:tabs>
          <w:tab w:val="left" w:pos="426"/>
        </w:tabs>
        <w:spacing w:after="0"/>
        <w:jc w:val="both"/>
      </w:pPr>
      <w:r>
        <w:rPr>
          <w:rStyle w:val="Teksttreci"/>
        </w:rPr>
        <w:t>b.</w:t>
      </w:r>
      <w:r>
        <w:rPr>
          <w:rStyle w:val="Teksttreci"/>
        </w:rPr>
        <w:tab/>
        <w:t xml:space="preserve">Na przykład, jeśli zakład wykorzystuje gotowy do spożycia surowiec z kurczaka do produkcji różnych partii lub rodzajów sałatki z kurczaka, a podczas pobierania próbek przez FSIS wykryje się obecność bakterii </w:t>
      </w:r>
      <w:r>
        <w:rPr>
          <w:rStyle w:val="Teksttreci"/>
          <w:i/>
          <w:iCs/>
        </w:rPr>
        <w:t>Lm</w:t>
      </w:r>
      <w:r>
        <w:rPr>
          <w:rStyle w:val="Teksttreci"/>
        </w:rPr>
        <w:t xml:space="preserve"> w kurczaku, która po zsekwencjonowaniu całego genomu (</w:t>
      </w:r>
      <w:proofErr w:type="spellStart"/>
      <w:r>
        <w:rPr>
          <w:rStyle w:val="Teksttreci"/>
          <w:i/>
          <w:iCs/>
        </w:rPr>
        <w:t>Whole</w:t>
      </w:r>
      <w:proofErr w:type="spellEnd"/>
      <w:r>
        <w:rPr>
          <w:rStyle w:val="Teksttreci"/>
          <w:i/>
          <w:iCs/>
        </w:rPr>
        <w:t xml:space="preserve"> </w:t>
      </w:r>
      <w:proofErr w:type="spellStart"/>
      <w:r>
        <w:rPr>
          <w:rStyle w:val="Teksttreci"/>
          <w:i/>
          <w:iCs/>
        </w:rPr>
        <w:t>Genome</w:t>
      </w:r>
      <w:proofErr w:type="spellEnd"/>
      <w:r>
        <w:rPr>
          <w:rStyle w:val="Teksttreci"/>
          <w:i/>
          <w:iCs/>
        </w:rPr>
        <w:t xml:space="preserve"> </w:t>
      </w:r>
      <w:proofErr w:type="spellStart"/>
      <w:r>
        <w:rPr>
          <w:rStyle w:val="Teksttreci"/>
          <w:i/>
          <w:iCs/>
        </w:rPr>
        <w:t>Sequencing</w:t>
      </w:r>
      <w:proofErr w:type="spellEnd"/>
      <w:r>
        <w:rPr>
          <w:rStyle w:val="Teksttreci"/>
          <w:i/>
          <w:iCs/>
        </w:rPr>
        <w:t>, WGS</w:t>
      </w:r>
      <w:r>
        <w:rPr>
          <w:rStyle w:val="Teksttreci"/>
        </w:rPr>
        <w:t>) okaże się zgodna z obecnością tej samej bakterii w sałatce z kurczaka, wówczas wszystkie partie sałatki z kurczaka, do których produkcji wykorzystano ten sam gotowy do spożycia surowiec z kurczaka, zostaną zaliczone do partii podejrzanej.</w:t>
      </w:r>
    </w:p>
    <w:p w14:paraId="400C9156" w14:textId="77777777" w:rsidR="00EC6D84" w:rsidRDefault="00EC6D84" w:rsidP="00371982">
      <w:pPr>
        <w:pStyle w:val="Teksttreci0"/>
        <w:tabs>
          <w:tab w:val="left" w:pos="426"/>
        </w:tabs>
        <w:spacing w:after="0"/>
        <w:jc w:val="both"/>
      </w:pPr>
      <w:r>
        <w:rPr>
          <w:rStyle w:val="Teksttreci"/>
        </w:rPr>
        <w:t>c.</w:t>
      </w:r>
      <w:r>
        <w:rPr>
          <w:rStyle w:val="Teksttreci"/>
        </w:rPr>
        <w:tab/>
        <w:t>Składniki (np. pieprz lub inne przyprawy) dodawane do produktów gotowych do spożycia poddanych obróbce eliminującej drobnoustroje mogą wpływać na definicję partii. Zakład jest zobowiązany do oceny możliwych zagrożeń związanych ze wszystkimi używanymi składnikami, zgodnie z przepisami</w:t>
      </w:r>
      <w:hyperlink r:id="rId32" w:history="1">
        <w:r>
          <w:rPr>
            <w:rStyle w:val="Teksttreci"/>
          </w:rPr>
          <w:t xml:space="preserve"> </w:t>
        </w:r>
        <w:r>
          <w:rPr>
            <w:rStyle w:val="Teksttreci"/>
            <w:color w:val="0000FF"/>
            <w:u w:val="single"/>
          </w:rPr>
          <w:t>9 CFR 417.2(a)(1)</w:t>
        </w:r>
        <w:r>
          <w:rPr>
            <w:rStyle w:val="Teksttreci"/>
          </w:rPr>
          <w:t>.</w:t>
        </w:r>
      </w:hyperlink>
    </w:p>
    <w:p w14:paraId="46FD08BA" w14:textId="77777777" w:rsidR="00371982" w:rsidRPr="00371982" w:rsidRDefault="00371982" w:rsidP="00371982">
      <w:pPr>
        <w:pStyle w:val="Teksttreci0"/>
        <w:tabs>
          <w:tab w:val="left" w:pos="426"/>
        </w:tabs>
        <w:spacing w:after="0"/>
        <w:jc w:val="both"/>
        <w:rPr>
          <w:sz w:val="10"/>
          <w:szCs w:val="10"/>
        </w:rPr>
      </w:pPr>
    </w:p>
    <w:p w14:paraId="3D30710D" w14:textId="77777777" w:rsidR="00EC6D84" w:rsidRDefault="00EC6D84" w:rsidP="00371982">
      <w:pPr>
        <w:pStyle w:val="Teksttreci0"/>
        <w:tabs>
          <w:tab w:val="left" w:pos="426"/>
        </w:tabs>
        <w:spacing w:after="0"/>
        <w:jc w:val="both"/>
      </w:pPr>
      <w:r>
        <w:rPr>
          <w:rStyle w:val="Teksttreci"/>
        </w:rPr>
        <w:t xml:space="preserve">2. </w:t>
      </w:r>
      <w:r>
        <w:rPr>
          <w:rStyle w:val="Teksttreci"/>
          <w:b/>
        </w:rPr>
        <w:t xml:space="preserve">Partia podejrzana </w:t>
      </w:r>
      <w:r>
        <w:rPr>
          <w:rStyle w:val="Teksttreci"/>
        </w:rPr>
        <w:t>może obejmować inne produkty, w których zastosowano te same etapy przetwarzania:</w:t>
      </w:r>
    </w:p>
    <w:p w14:paraId="066DCD47" w14:textId="77777777" w:rsidR="00EC6D84" w:rsidRDefault="00EC6D84" w:rsidP="00371982">
      <w:pPr>
        <w:pStyle w:val="Teksttreci0"/>
        <w:tabs>
          <w:tab w:val="left" w:pos="426"/>
        </w:tabs>
        <w:spacing w:after="0"/>
        <w:jc w:val="both"/>
      </w:pPr>
      <w:r>
        <w:rPr>
          <w:rStyle w:val="Teksttreci"/>
        </w:rPr>
        <w:t>a.</w:t>
      </w:r>
      <w:r>
        <w:rPr>
          <w:rStyle w:val="Teksttreci"/>
        </w:rPr>
        <w:tab/>
        <w:t xml:space="preserve">Jeśli przyczyną dodatniego wyniku jest niedogotowanie lub niedostateczna obróbka, może to dotyczyć również innych produktów wytwarzanych tą samą metodą. Ponieważ </w:t>
      </w:r>
      <w:r>
        <w:rPr>
          <w:rStyle w:val="Teksttreci"/>
          <w:i/>
        </w:rPr>
        <w:t>Salmonella</w:t>
      </w:r>
      <w:r>
        <w:rPr>
          <w:rStyle w:val="Teksttreci"/>
        </w:rPr>
        <w:t xml:space="preserve"> może zanieczyścić produkty gotowe do spożycia z powodu niedostatecznego przetworzenia, adekwatność etapu obróbki eliminującej drobnoustroje może być kwestionowana.</w:t>
      </w:r>
    </w:p>
    <w:p w14:paraId="3D68D032" w14:textId="77777777" w:rsidR="00EC6D84" w:rsidRDefault="00EC6D84" w:rsidP="00371982">
      <w:pPr>
        <w:pStyle w:val="Teksttreci0"/>
        <w:tabs>
          <w:tab w:val="left" w:pos="426"/>
        </w:tabs>
        <w:spacing w:after="0"/>
        <w:jc w:val="both"/>
      </w:pPr>
      <w:r>
        <w:rPr>
          <w:rStyle w:val="Teksttreci"/>
        </w:rPr>
        <w:t>b.</w:t>
      </w:r>
      <w:r>
        <w:rPr>
          <w:rStyle w:val="Teksttreci"/>
        </w:rPr>
        <w:tab/>
        <w:t>Na przykład, jeśli jedna partia produktu gotowego do spożycia uzyskała dodatni wynik badania przeprowadzonego przez FSIS, a pierwotna przyczyna została zidentyfikowana jako niedogotowanie, a kolejna partia produktu została poddana tej samej obróbce eliminującej drobnoustroje, konieczne jest uzasadnienie naukowe, dlaczego późniejsza partia nie powinna zostać włączona do partii podejrzanej.</w:t>
      </w:r>
    </w:p>
    <w:p w14:paraId="3D179A29" w14:textId="305A0791" w:rsidR="004973BE" w:rsidRDefault="00EC6D84" w:rsidP="00371982">
      <w:pPr>
        <w:pStyle w:val="Teksttreci0"/>
        <w:tabs>
          <w:tab w:val="left" w:pos="426"/>
        </w:tabs>
        <w:spacing w:after="0"/>
        <w:jc w:val="both"/>
      </w:pPr>
      <w:r>
        <w:rPr>
          <w:rStyle w:val="Teksttreci"/>
        </w:rPr>
        <w:t>c.</w:t>
      </w:r>
      <w:r>
        <w:rPr>
          <w:rStyle w:val="Teksttreci"/>
        </w:rPr>
        <w:tab/>
        <w:t>Solanka używana w zakładzie do schładzania produktu jest ponownie wykorzystywana w różnych partiach i może powodować zanieczyszczenie krzyżowe partii, uniemożliwiając ich mikrobiologiczne rozróżnienie.</w:t>
      </w:r>
    </w:p>
    <w:p w14:paraId="3B8F0A26" w14:textId="77777777" w:rsidR="00371982" w:rsidRPr="00371982" w:rsidRDefault="00371982" w:rsidP="00371982">
      <w:pPr>
        <w:pStyle w:val="Teksttreci0"/>
        <w:tabs>
          <w:tab w:val="left" w:pos="426"/>
        </w:tabs>
        <w:spacing w:after="0"/>
        <w:jc w:val="both"/>
        <w:rPr>
          <w:rStyle w:val="Teksttreci"/>
          <w:sz w:val="10"/>
          <w:szCs w:val="10"/>
        </w:rPr>
      </w:pPr>
    </w:p>
    <w:p w14:paraId="4D81E4BF" w14:textId="77777777" w:rsidR="00EC6D84" w:rsidRDefault="00EC6D84" w:rsidP="00371982">
      <w:pPr>
        <w:pStyle w:val="Teksttreci0"/>
        <w:spacing w:after="0"/>
      </w:pPr>
      <w:r>
        <w:rPr>
          <w:rStyle w:val="Teksttreci"/>
        </w:rPr>
        <w:t>3. Wykrycie nisz bakteryjnych:</w:t>
      </w:r>
    </w:p>
    <w:p w14:paraId="0B3142AA" w14:textId="77777777" w:rsidR="00EC6D84" w:rsidRDefault="00EC6D84" w:rsidP="00371982">
      <w:pPr>
        <w:pStyle w:val="Teksttreci0"/>
        <w:tabs>
          <w:tab w:val="left" w:pos="284"/>
        </w:tabs>
        <w:spacing w:after="0"/>
        <w:jc w:val="both"/>
      </w:pPr>
      <w:r>
        <w:rPr>
          <w:rStyle w:val="Teksttreci"/>
        </w:rPr>
        <w:t>a.</w:t>
      </w:r>
      <w:r>
        <w:rPr>
          <w:rStyle w:val="Teksttreci"/>
        </w:rPr>
        <w:tab/>
        <w:t xml:space="preserve">Nisza bakteryjna lub ponowne wprowadzenie </w:t>
      </w:r>
      <w:r>
        <w:rPr>
          <w:rStyle w:val="Teksttreci"/>
          <w:i/>
          <w:iCs/>
        </w:rPr>
        <w:t>Lm</w:t>
      </w:r>
      <w:r>
        <w:rPr>
          <w:rStyle w:val="Teksttreci"/>
        </w:rPr>
        <w:t xml:space="preserve"> występuje w przypadku, gdy </w:t>
      </w:r>
      <w:r>
        <w:rPr>
          <w:rStyle w:val="Teksttreci"/>
          <w:i/>
          <w:iCs/>
        </w:rPr>
        <w:t>Lm</w:t>
      </w:r>
      <w:r>
        <w:rPr>
          <w:rStyle w:val="Teksttreci"/>
        </w:rPr>
        <w:t xml:space="preserve"> utrzymuje się w środowisku przetwarzania przez dłuższy czas. Niszę bakteryjną można zidentyfikować na podstawie wyników badań FSIS, gdy blisko spokrewnione </w:t>
      </w:r>
      <w:proofErr w:type="spellStart"/>
      <w:r>
        <w:rPr>
          <w:rStyle w:val="Teksttreci"/>
        </w:rPr>
        <w:t>izolaty</w:t>
      </w:r>
      <w:proofErr w:type="spellEnd"/>
      <w:r>
        <w:rPr>
          <w:rStyle w:val="Teksttreci"/>
        </w:rPr>
        <w:t xml:space="preserve"> Lm (zgodnie z ustaleniami Biura ds. Nauk o Zdrowiu Publicznym (</w:t>
      </w:r>
      <w:r>
        <w:rPr>
          <w:rStyle w:val="Teksttreci"/>
          <w:i/>
          <w:iCs/>
        </w:rPr>
        <w:t xml:space="preserve">Office of Public </w:t>
      </w:r>
      <w:proofErr w:type="spellStart"/>
      <w:r>
        <w:rPr>
          <w:rStyle w:val="Teksttreci"/>
          <w:i/>
          <w:iCs/>
        </w:rPr>
        <w:t>Health</w:t>
      </w:r>
      <w:proofErr w:type="spellEnd"/>
      <w:r>
        <w:rPr>
          <w:rStyle w:val="Teksttreci"/>
          <w:i/>
          <w:iCs/>
        </w:rPr>
        <w:t xml:space="preserve"> Science, OPHS</w:t>
      </w:r>
      <w:r>
        <w:rPr>
          <w:rStyle w:val="Teksttreci"/>
        </w:rPr>
        <w:t>) z wykorzystaniem sekwencjonowania całego genomu (</w:t>
      </w:r>
      <w:proofErr w:type="spellStart"/>
      <w:r>
        <w:rPr>
          <w:rStyle w:val="Teksttreci"/>
          <w:i/>
          <w:iCs/>
        </w:rPr>
        <w:t>Whole</w:t>
      </w:r>
      <w:proofErr w:type="spellEnd"/>
      <w:r>
        <w:rPr>
          <w:rStyle w:val="Teksttreci"/>
          <w:i/>
          <w:iCs/>
        </w:rPr>
        <w:t xml:space="preserve"> </w:t>
      </w:r>
      <w:proofErr w:type="spellStart"/>
      <w:r>
        <w:rPr>
          <w:rStyle w:val="Teksttreci"/>
          <w:i/>
          <w:iCs/>
        </w:rPr>
        <w:t>Genome</w:t>
      </w:r>
      <w:proofErr w:type="spellEnd"/>
      <w:r>
        <w:rPr>
          <w:rStyle w:val="Teksttreci"/>
          <w:i/>
          <w:iCs/>
        </w:rPr>
        <w:t xml:space="preserve"> </w:t>
      </w:r>
      <w:proofErr w:type="spellStart"/>
      <w:r>
        <w:rPr>
          <w:rStyle w:val="Teksttreci"/>
          <w:i/>
          <w:iCs/>
        </w:rPr>
        <w:t>Sequencing</w:t>
      </w:r>
      <w:proofErr w:type="spellEnd"/>
      <w:r>
        <w:rPr>
          <w:rStyle w:val="Teksttreci"/>
          <w:i/>
          <w:iCs/>
        </w:rPr>
        <w:t>, WGS</w:t>
      </w:r>
      <w:r>
        <w:rPr>
          <w:rStyle w:val="Teksttreci"/>
        </w:rPr>
        <w:t>)) zostaną znalezione w produktach, powierzchniach mających kontakt z żywnością lub próbkach środowiskowych pobranych w ciągu wielu dni, tygodni, miesięcy lub lat.</w:t>
      </w:r>
    </w:p>
    <w:p w14:paraId="090BAED5" w14:textId="45EBB0CC" w:rsidR="004973BE" w:rsidRDefault="00EC6D84" w:rsidP="00371982">
      <w:pPr>
        <w:pStyle w:val="Teksttreci0"/>
        <w:tabs>
          <w:tab w:val="left" w:pos="284"/>
        </w:tabs>
        <w:spacing w:after="0"/>
        <w:jc w:val="both"/>
        <w:rPr>
          <w:rStyle w:val="Teksttreci"/>
        </w:rPr>
      </w:pPr>
      <w:r>
        <w:rPr>
          <w:rStyle w:val="Teksttreci"/>
        </w:rPr>
        <w:t>b.</w:t>
      </w:r>
      <w:r>
        <w:rPr>
          <w:rStyle w:val="Teksttreci"/>
        </w:rPr>
        <w:tab/>
        <w:t xml:space="preserve">Dowody na obecność niszy bakteryjnej mogą wskazywać na niewystarczające środki sanitarne mające na celu zapobieganie zanieczyszczeniu środowiska produkcyjnego i produktów bakterią Lm, co może skutkować koniecznością wycofania dodatkowych produktów z tej partii, wykraczających poza procedury podziału na partie stosowane w zakładzie między </w:t>
      </w:r>
      <w:r>
        <w:rPr>
          <w:rStyle w:val="Teksttreci"/>
        </w:rPr>
        <w:lastRenderedPageBreak/>
        <w:t>kolejnymi cyklami czyszczenia.</w:t>
      </w:r>
    </w:p>
    <w:p w14:paraId="203EE125" w14:textId="77777777" w:rsidR="00EC6D84" w:rsidRDefault="00EC6D84" w:rsidP="00371982">
      <w:pPr>
        <w:pStyle w:val="Teksttreci0"/>
        <w:tabs>
          <w:tab w:val="left" w:pos="284"/>
        </w:tabs>
        <w:jc w:val="both"/>
      </w:pPr>
      <w:r>
        <w:rPr>
          <w:rStyle w:val="Teksttreci"/>
        </w:rPr>
        <w:t xml:space="preserve">4. Ustalenia dotyczące zanieczyszczenia krzyżowego: Do zanieczyszczenia krzyżowego dochodzi, gdy Lm przenosi się pomiędzy żywnością, powierzchniami mającymi kontakt z żywnością (FCS) lub powierzchniami niemającymi kontaktu z żywnością w zakładzie. Zanieczyszczenie krzyżowe jest identyfikowane na podstawie wyników badań FSIS, gdy blisko spokrewnione </w:t>
      </w:r>
      <w:proofErr w:type="spellStart"/>
      <w:r>
        <w:rPr>
          <w:rStyle w:val="Teksttreci"/>
        </w:rPr>
        <w:t>izolaty</w:t>
      </w:r>
      <w:proofErr w:type="spellEnd"/>
      <w:r>
        <w:rPr>
          <w:rStyle w:val="Teksttreci"/>
        </w:rPr>
        <w:t xml:space="preserve"> </w:t>
      </w:r>
      <w:r>
        <w:rPr>
          <w:rStyle w:val="Teksttreci"/>
          <w:i/>
        </w:rPr>
        <w:t>Lm</w:t>
      </w:r>
      <w:r>
        <w:rPr>
          <w:rStyle w:val="Teksttreci"/>
        </w:rPr>
        <w:t xml:space="preserve"> (określone przez OPHS przy użyciu WGS) znajdują się w próbkach produktu, próbkach mających kontakt z żywnością i/lub próbkach środowiskowych (niemających kontaktu z żywnością) pobranych podczas tego samego pobierania próbek. Jeśli bakteria </w:t>
      </w:r>
      <w:r>
        <w:rPr>
          <w:rStyle w:val="Teksttreci"/>
          <w:i/>
        </w:rPr>
        <w:t>Lm</w:t>
      </w:r>
      <w:r>
        <w:rPr>
          <w:rStyle w:val="Teksttreci"/>
        </w:rPr>
        <w:t xml:space="preserve"> zostanie wyizolowana z próbki produktu poddanego obróbce eliminującej drobnoustroje i z próbki z powierzchni mających kontakt z żywnością (FCS), bardziej prawdopodobne jest, że źródłem jest FCS, chyba że podejrzewa się niedostateczne przetworzenie produktu gotowego do spożycia.</w:t>
      </w:r>
    </w:p>
    <w:p w14:paraId="27501206" w14:textId="77777777" w:rsidR="00EC6D84" w:rsidRDefault="00EC6D84" w:rsidP="00371982">
      <w:pPr>
        <w:pStyle w:val="Teksttreci0"/>
        <w:jc w:val="both"/>
      </w:pPr>
      <w:r>
        <w:rPr>
          <w:rStyle w:val="Teksttreci"/>
        </w:rPr>
        <w:t>H. Jeśli personel programu inspekcji ma pytania dotyczące tego, czy zakład zmienia rutynowe praktyki produkcyjne, sanitarne lub bezpieczeństwa żywności, powinni omówić tę kwestię ze swoim przełożonym, a jeśli potrzebna jest dodatkowa pomoc, mogą przesłać pytania za pośrednictwem</w:t>
      </w:r>
      <w:hyperlink r:id="rId33" w:history="1">
        <w:r>
          <w:rPr>
            <w:rStyle w:val="Teksttreci"/>
          </w:rPr>
          <w:t xml:space="preserve"> </w:t>
        </w:r>
        <w:proofErr w:type="spellStart"/>
        <w:r>
          <w:rPr>
            <w:rStyle w:val="Teksttreci"/>
            <w:color w:val="0000FF"/>
            <w:u w:val="single"/>
          </w:rPr>
          <w:t>askFSIS</w:t>
        </w:r>
        <w:proofErr w:type="spellEnd"/>
        <w:r>
          <w:rPr>
            <w:rStyle w:val="Teksttreci"/>
            <w:color w:val="0000FF"/>
          </w:rPr>
          <w:t xml:space="preserve"> </w:t>
        </w:r>
      </w:hyperlink>
      <w:r>
        <w:rPr>
          <w:rStyle w:val="Teksttreci"/>
        </w:rPr>
        <w:t>postępując zgodnie z instrukcjami w</w:t>
      </w:r>
      <w:hyperlink w:anchor="bookmark2" w:tooltip="Current Document">
        <w:r>
          <w:rPr>
            <w:rStyle w:val="Teksttreci"/>
          </w:rPr>
          <w:t xml:space="preserve"> </w:t>
        </w:r>
        <w:r>
          <w:rPr>
            <w:rStyle w:val="Teksttreci"/>
            <w:color w:val="0000FF"/>
            <w:u w:val="single"/>
          </w:rPr>
          <w:t>Rozdziale VII</w:t>
        </w:r>
      </w:hyperlink>
      <w:r>
        <w:rPr>
          <w:rStyle w:val="Teksttreci"/>
          <w:color w:val="0000FF"/>
          <w:u w:val="single"/>
        </w:rPr>
        <w:t xml:space="preserve"> </w:t>
      </w:r>
      <w:r>
        <w:rPr>
          <w:rStyle w:val="Teksttreci"/>
          <w:i/>
          <w:color w:val="0000FF"/>
          <w:u w:val="single"/>
        </w:rPr>
        <w:t>Pytania (</w:t>
      </w:r>
      <w:proofErr w:type="spellStart"/>
      <w:r>
        <w:rPr>
          <w:rStyle w:val="Teksttreci"/>
          <w:i/>
          <w:color w:val="0000FF"/>
          <w:u w:val="single"/>
        </w:rPr>
        <w:t>Questions</w:t>
      </w:r>
      <w:proofErr w:type="spellEnd"/>
      <w:r>
        <w:rPr>
          <w:rStyle w:val="Teksttreci"/>
          <w:i/>
          <w:color w:val="0000FF"/>
          <w:u w:val="single"/>
        </w:rPr>
        <w:t>)</w:t>
      </w:r>
      <w:r>
        <w:rPr>
          <w:rStyle w:val="Teksttreci"/>
        </w:rPr>
        <w:t>.</w:t>
      </w:r>
    </w:p>
    <w:p w14:paraId="45D031E4" w14:textId="77777777" w:rsidR="00EC6D84" w:rsidRDefault="00EC6D84" w:rsidP="00371982">
      <w:pPr>
        <w:pStyle w:val="Teksttreci0"/>
        <w:jc w:val="both"/>
      </w:pPr>
      <w:r>
        <w:rPr>
          <w:rStyle w:val="Teksttreci"/>
        </w:rPr>
        <w:t>I. Personel programu inspekcji powinien być świadomy następujących czynników lub warunków, które mogą determinować partię, z której pobierane są próbki:</w:t>
      </w:r>
    </w:p>
    <w:p w14:paraId="5F16DD21" w14:textId="77777777" w:rsidR="00EC6D84" w:rsidRDefault="00EC6D84" w:rsidP="00371982">
      <w:pPr>
        <w:pStyle w:val="Teksttreci0"/>
        <w:jc w:val="both"/>
      </w:pPr>
      <w:r>
        <w:rPr>
          <w:rStyle w:val="Teksttreci"/>
        </w:rPr>
        <w:t>1. Częstotliwość czyszczenia i dezynfekowania: Zakład może przeprowadzić pełne czyszczenie i dezynfekowanie (zgodnie z procedurami zawartymi w standardowej procedurze operacyjnej w zakresie warunków sanitarnych (SOP w zakresie warunków sanitarnych)) w celu rozróżnienia partii.</w:t>
      </w:r>
    </w:p>
    <w:p w14:paraId="0B2E2B02" w14:textId="77777777" w:rsidR="00EC6D84" w:rsidRDefault="00EC6D84" w:rsidP="00371982">
      <w:pPr>
        <w:pStyle w:val="Teksttreci0"/>
        <w:jc w:val="both"/>
      </w:pPr>
      <w:r>
        <w:rPr>
          <w:rStyle w:val="Teksttreci"/>
        </w:rPr>
        <w:t>2. Oddzielenie linii technologicznych:</w:t>
      </w:r>
    </w:p>
    <w:p w14:paraId="0534B469" w14:textId="77777777" w:rsidR="00EC6D84" w:rsidRDefault="00EC6D84" w:rsidP="00371982">
      <w:pPr>
        <w:pStyle w:val="Teksttreci0"/>
        <w:jc w:val="both"/>
      </w:pPr>
      <w:r>
        <w:rPr>
          <w:rStyle w:val="Teksttreci"/>
        </w:rPr>
        <w:t>a. Produkty wytworzone w tym samym pomieszczeniu mogą być uważane za część tej samej partii lub różnych partii przetwarzania, w zależności od tego, w jaki sposób partie są oddzielone czasem i przestrzenią.</w:t>
      </w:r>
    </w:p>
    <w:p w14:paraId="51F9DAF6" w14:textId="77777777" w:rsidR="00EC6D84" w:rsidRDefault="00EC6D84" w:rsidP="00371982">
      <w:pPr>
        <w:pStyle w:val="Teksttreci0"/>
        <w:jc w:val="both"/>
      </w:pPr>
      <w:r>
        <w:rPr>
          <w:rStyle w:val="Teksttreci"/>
        </w:rPr>
        <w:t>b. Produkty wytwarzane na różnych liniach przetwórczych można uznać za różne partie, jeśli linie są mikrobiologicznie i fizycznie niezależne (np. sprzęt, personel, naczynia i surowce do produktów gotowych do spożycia nie są współdzielone między liniami).</w:t>
      </w:r>
    </w:p>
    <w:p w14:paraId="7951FFC2" w14:textId="77777777" w:rsidR="00EC6D84" w:rsidRDefault="00EC6D84" w:rsidP="00371982">
      <w:pPr>
        <w:pStyle w:val="Teksttreci0"/>
        <w:jc w:val="both"/>
      </w:pPr>
      <w:r>
        <w:rPr>
          <w:rStyle w:val="Teksttreci"/>
        </w:rPr>
        <w:t>c. Produkty wytwarzane na tej samej linii mogą być uważane za różne partie przetwarzania, jeśli ich produkcja jest oddzielona przez całkowite czyszczenie i dezynfekowanie oraz jeśli różnią się one zgodnie z innymi czynnikami opisanymi powyżej.</w:t>
      </w:r>
    </w:p>
    <w:p w14:paraId="59CDA0FF" w14:textId="77777777" w:rsidR="00EC6D84" w:rsidRDefault="00EC6D84" w:rsidP="00371982">
      <w:pPr>
        <w:pStyle w:val="Teksttreci0"/>
        <w:spacing w:after="0"/>
        <w:jc w:val="both"/>
        <w:rPr>
          <w:rStyle w:val="Teksttreci"/>
        </w:rPr>
      </w:pPr>
      <w:r>
        <w:rPr>
          <w:rStyle w:val="Teksttreci"/>
        </w:rPr>
        <w:t>d. Produkty przechowywane we wspólnej chłodziarce niekoniecznie będą uważane za część tej samej partii. Personel programu inspekcji powinien być świadomy, że SOP w zakresie warunków sanitarnych zakładu powinny uwzględniać możliwe zanieczyszczenie krzyżowe, jeśli narażone produkty z różnych partii są przechowywane w tej samej chłodziarce.</w:t>
      </w:r>
    </w:p>
    <w:p w14:paraId="40A649A7" w14:textId="77777777" w:rsidR="004973BE" w:rsidRDefault="004973BE" w:rsidP="00EC6D84">
      <w:pPr>
        <w:pStyle w:val="Teksttreci0"/>
        <w:spacing w:after="0"/>
        <w:ind w:left="1120" w:hanging="360"/>
      </w:pPr>
    </w:p>
    <w:p w14:paraId="46645E8A" w14:textId="77777777" w:rsidR="00EC6D84" w:rsidRDefault="00EC6D84" w:rsidP="00371982">
      <w:pPr>
        <w:pStyle w:val="Teksttreci0"/>
        <w:jc w:val="both"/>
      </w:pPr>
      <w:r>
        <w:rPr>
          <w:rStyle w:val="Teksttreci"/>
          <w:b/>
        </w:rPr>
        <w:t>ROZDZIAŁ III - POBIERANIE I PRZEKAZYWANIE PRÓBEK WERYFIKACYJNYCH FSIS</w:t>
      </w:r>
    </w:p>
    <w:p w14:paraId="138BA9EE" w14:textId="77777777" w:rsidR="00EC6D84" w:rsidRDefault="00EC6D84" w:rsidP="00EC6D84">
      <w:pPr>
        <w:pStyle w:val="Teksttreci0"/>
      </w:pPr>
      <w:r>
        <w:rPr>
          <w:rStyle w:val="Teksttreci"/>
          <w:b/>
        </w:rPr>
        <w:t>I. PLANOWANIE POBRANIA PRÓBEK</w:t>
      </w:r>
    </w:p>
    <w:p w14:paraId="7002C21C" w14:textId="77777777" w:rsidR="00EC6D84" w:rsidRDefault="00EC6D84" w:rsidP="00371982">
      <w:pPr>
        <w:pStyle w:val="Teksttreci0"/>
        <w:jc w:val="both"/>
      </w:pPr>
      <w:r>
        <w:rPr>
          <w:rStyle w:val="Teksttreci"/>
        </w:rPr>
        <w:t>A. Personel programu inspekcji powinien omówić planowanie próbek z zakładem podczas cotygodniowego spotkania i udokumentować dyskusję w protokole ustaleń (</w:t>
      </w:r>
      <w:r>
        <w:rPr>
          <w:rStyle w:val="Teksttreci"/>
          <w:i/>
          <w:iCs/>
        </w:rPr>
        <w:t>Memorandum of Interview, MOI</w:t>
      </w:r>
      <w:r>
        <w:rPr>
          <w:rStyle w:val="Teksttreci"/>
        </w:rPr>
        <w:t>), jak opisano w</w:t>
      </w:r>
      <w:hyperlink r:id="rId34" w:history="1">
        <w:r>
          <w:rPr>
            <w:rStyle w:val="Teksttreci"/>
          </w:rPr>
          <w:t xml:space="preserve"> </w:t>
        </w:r>
        <w:proofErr w:type="spellStart"/>
        <w:r>
          <w:rPr>
            <w:rStyle w:val="Teksttreci"/>
            <w:color w:val="0000FF"/>
            <w:u w:val="single"/>
          </w:rPr>
          <w:t>Dyrektywie</w:t>
        </w:r>
      </w:hyperlink>
      <w:hyperlink r:id="rId35" w:history="1">
        <w:r>
          <w:rPr>
            <w:rStyle w:val="Teksttreci"/>
            <w:color w:val="0000FF"/>
            <w:u w:val="single"/>
          </w:rPr>
          <w:t>FSIS</w:t>
        </w:r>
        <w:proofErr w:type="spellEnd"/>
        <w:r>
          <w:rPr>
            <w:rStyle w:val="Teksttreci"/>
            <w:color w:val="0000FF"/>
            <w:u w:val="single"/>
          </w:rPr>
          <w:t xml:space="preserve"> 5,000.1</w:t>
        </w:r>
        <w:r>
          <w:rPr>
            <w:rStyle w:val="Teksttreci"/>
          </w:rPr>
          <w:t>,</w:t>
        </w:r>
      </w:hyperlink>
      <w:r>
        <w:rPr>
          <w:rStyle w:val="Teksttreci"/>
        </w:rPr>
        <w:t xml:space="preserve"> </w:t>
      </w:r>
      <w:r>
        <w:rPr>
          <w:rStyle w:val="Teksttreci"/>
          <w:i/>
        </w:rPr>
        <w:t>Weryfikacja systemu bezpieczeństwa żywności w zakładzie. (</w:t>
      </w:r>
      <w:proofErr w:type="spellStart"/>
      <w:r>
        <w:rPr>
          <w:rStyle w:val="Teksttreci"/>
          <w:i/>
        </w:rPr>
        <w:t>Verifying</w:t>
      </w:r>
      <w:proofErr w:type="spellEnd"/>
      <w:r>
        <w:rPr>
          <w:rStyle w:val="Teksttreci"/>
          <w:i/>
        </w:rPr>
        <w:t xml:space="preserve"> </w:t>
      </w:r>
      <w:proofErr w:type="spellStart"/>
      <w:r>
        <w:rPr>
          <w:rStyle w:val="Teksttreci"/>
          <w:i/>
        </w:rPr>
        <w:t>An</w:t>
      </w:r>
      <w:proofErr w:type="spellEnd"/>
      <w:r>
        <w:rPr>
          <w:rStyle w:val="Teksttreci"/>
          <w:i/>
        </w:rPr>
        <w:t xml:space="preserve"> </w:t>
      </w:r>
      <w:proofErr w:type="spellStart"/>
      <w:r>
        <w:rPr>
          <w:rStyle w:val="Teksttreci"/>
          <w:i/>
        </w:rPr>
        <w:t>Establishment’s</w:t>
      </w:r>
      <w:proofErr w:type="spellEnd"/>
      <w:r>
        <w:rPr>
          <w:rStyle w:val="Teksttreci"/>
          <w:i/>
        </w:rPr>
        <w:t xml:space="preserve"> Food </w:t>
      </w:r>
      <w:proofErr w:type="spellStart"/>
      <w:r>
        <w:rPr>
          <w:rStyle w:val="Teksttreci"/>
          <w:i/>
        </w:rPr>
        <w:t>Safety</w:t>
      </w:r>
      <w:proofErr w:type="spellEnd"/>
      <w:r>
        <w:rPr>
          <w:rStyle w:val="Teksttreci"/>
          <w:i/>
        </w:rPr>
        <w:t xml:space="preserve"> System.)</w:t>
      </w:r>
      <w:r>
        <w:rPr>
          <w:rStyle w:val="Teksttreci"/>
        </w:rPr>
        <w:t xml:space="preserve"> W ramach tej dyskusji personel programu inspekcji ma obowiązek określić:</w:t>
      </w:r>
    </w:p>
    <w:p w14:paraId="34DDA448" w14:textId="77777777" w:rsidR="00EC6D84" w:rsidRDefault="00EC6D84" w:rsidP="00371982">
      <w:pPr>
        <w:pStyle w:val="Teksttreci0"/>
        <w:spacing w:after="0"/>
        <w:jc w:val="both"/>
        <w:rPr>
          <w:rStyle w:val="Teksttreci"/>
        </w:rPr>
      </w:pPr>
      <w:r>
        <w:rPr>
          <w:rStyle w:val="Teksttreci"/>
        </w:rPr>
        <w:lastRenderedPageBreak/>
        <w:t>1. Rodzaje produktów gotowych do spożycia wytwarzanych przez zakład; oraz</w:t>
      </w:r>
    </w:p>
    <w:p w14:paraId="5D6F8FFB" w14:textId="77777777" w:rsidR="00371982" w:rsidRPr="00371982" w:rsidRDefault="00371982" w:rsidP="00371982">
      <w:pPr>
        <w:pStyle w:val="Teksttreci0"/>
        <w:spacing w:after="0"/>
        <w:jc w:val="both"/>
        <w:rPr>
          <w:sz w:val="10"/>
          <w:szCs w:val="10"/>
        </w:rPr>
      </w:pPr>
    </w:p>
    <w:p w14:paraId="35F43E97" w14:textId="77777777" w:rsidR="00EC6D84" w:rsidRDefault="00EC6D84" w:rsidP="00371982">
      <w:pPr>
        <w:pStyle w:val="Teksttreci0"/>
        <w:spacing w:after="0"/>
        <w:ind w:left="284" w:hanging="284"/>
        <w:jc w:val="both"/>
        <w:rPr>
          <w:rStyle w:val="Teksttreci"/>
        </w:rPr>
      </w:pPr>
      <w:r>
        <w:rPr>
          <w:rStyle w:val="Teksttreci"/>
        </w:rPr>
        <w:t>2. Z jakim wyprzedzeniem należy powiadomić zakład o pobraniu próbki. Personel programu inspekcji powinien zapoznać się z praktykami produkcyjnymi zakładu, tak aby mógł zapewnić odpowiedni czas, aby umożliwić zakładowi przechowywanie całego produktu reprezentowanego przez próbkę (tj. partię, z której pobierana jest próbka), ale nie zmieniać jego praktyk produkcyjnych.</w:t>
      </w:r>
    </w:p>
    <w:p w14:paraId="0AEA7A2B" w14:textId="77777777" w:rsidR="00371982" w:rsidRPr="00371982" w:rsidRDefault="00371982" w:rsidP="00371982">
      <w:pPr>
        <w:pStyle w:val="Teksttreci0"/>
        <w:spacing w:after="0"/>
        <w:ind w:left="284" w:hanging="284"/>
        <w:jc w:val="both"/>
        <w:rPr>
          <w:sz w:val="10"/>
          <w:szCs w:val="10"/>
        </w:rPr>
      </w:pPr>
    </w:p>
    <w:p w14:paraId="7611F7ED" w14:textId="77777777" w:rsidR="00EC6D84" w:rsidRDefault="00EC6D84" w:rsidP="00371982">
      <w:pPr>
        <w:pStyle w:val="Teksttreci0"/>
        <w:jc w:val="both"/>
      </w:pPr>
      <w:r>
        <w:rPr>
          <w:rStyle w:val="Teksttreci"/>
        </w:rPr>
        <w:t>B. Gdy personel programu inspekcji otrzyma wniosek RTEPROD w PHIS, musi zaplanować pobieranie próbek w podanych ramach czasowych.</w:t>
      </w:r>
    </w:p>
    <w:p w14:paraId="2A612D78" w14:textId="77777777" w:rsidR="00EC6D84" w:rsidRDefault="00EC6D84" w:rsidP="00371982">
      <w:pPr>
        <w:pStyle w:val="Teksttreci0"/>
        <w:ind w:left="284" w:hanging="284"/>
        <w:jc w:val="both"/>
      </w:pPr>
      <w:r>
        <w:rPr>
          <w:rStyle w:val="Teksttreci"/>
        </w:rPr>
        <w:t>1. Personel programu inspekcji ma obowiązek dodać zadanie pobierania próbek do kalendarza zadań i ustawić datę pobrania i datę odbioru paczki, zgodnie z</w:t>
      </w:r>
      <w:hyperlink r:id="rId36" w:history="1">
        <w:r>
          <w:rPr>
            <w:rStyle w:val="Teksttreci"/>
          </w:rPr>
          <w:t xml:space="preserve"> </w:t>
        </w:r>
        <w:r>
          <w:rPr>
            <w:rStyle w:val="Teksttreci"/>
            <w:color w:val="0000FF"/>
            <w:u w:val="single"/>
          </w:rPr>
          <w:t>Dyrektywą FSIS 13,000.2</w:t>
        </w:r>
        <w:r>
          <w:rPr>
            <w:rStyle w:val="Teksttreci"/>
            <w:i/>
          </w:rPr>
          <w:t>,</w:t>
        </w:r>
      </w:hyperlink>
      <w:r>
        <w:rPr>
          <w:rStyle w:val="Teksttreci"/>
          <w:i/>
        </w:rPr>
        <w:t xml:space="preserve"> Wykonywanie zadań pobierania próbek w oficjalnych zakładach przy użyciu systemu informacji o zdrowiu publicznym. </w:t>
      </w:r>
      <w:r w:rsidRPr="004F4940">
        <w:rPr>
          <w:rStyle w:val="Teksttreci"/>
          <w:i/>
          <w:lang w:val="en-US"/>
        </w:rPr>
        <w:t>(Performing Sampling Tasks in Official Establishments Using the Public Health Information System.)</w:t>
      </w:r>
      <w:r w:rsidRPr="004F4940">
        <w:rPr>
          <w:rStyle w:val="Teksttreci"/>
          <w:lang w:val="en-US"/>
        </w:rPr>
        <w:t xml:space="preserve"> </w:t>
      </w:r>
      <w:r>
        <w:rPr>
          <w:rStyle w:val="Teksttreci"/>
        </w:rPr>
        <w:t>Wszelkie przełożone lub anulowane zadania pobierania próbek należy rejestrować w PHIS.</w:t>
      </w:r>
    </w:p>
    <w:p w14:paraId="6D1A1D7F" w14:textId="77777777" w:rsidR="00EC6D84" w:rsidRDefault="00EC6D84" w:rsidP="00371982">
      <w:pPr>
        <w:pStyle w:val="Teksttreci0"/>
        <w:ind w:left="284" w:hanging="284"/>
        <w:jc w:val="both"/>
      </w:pPr>
      <w:r>
        <w:rPr>
          <w:rStyle w:val="Teksttreci"/>
        </w:rPr>
        <w:t>2. Personel programu inspekcji nie może czekać do końca okresu pobierania próbek, aby zaplanować pobranie próbki. Zaplanowanie pobrania próbki na początku okresu pobierania próbek zapewni więcej czasu na upewnienie się, że próbka jest dostępna i że w laboratoriach dostępna jest przepustowość podczas okresu pobierania próbek.</w:t>
      </w:r>
    </w:p>
    <w:p w14:paraId="1DEA873A" w14:textId="77777777" w:rsidR="00EC6D84" w:rsidRDefault="00EC6D84" w:rsidP="00371982">
      <w:pPr>
        <w:pStyle w:val="Teksttreci0"/>
        <w:ind w:left="284" w:hanging="284"/>
        <w:jc w:val="both"/>
      </w:pPr>
      <w:r>
        <w:rPr>
          <w:rStyle w:val="Teksttreci"/>
        </w:rPr>
        <w:t>3. Aby zaplanować próbkę, personel programu inspekcji musi losowo wybrać dzień, zmianę i godzinę w ramach czasowych okna pobierania próbki.</w:t>
      </w:r>
    </w:p>
    <w:p w14:paraId="495279BC" w14:textId="77777777" w:rsidR="00EC6D84" w:rsidRDefault="00EC6D84" w:rsidP="00371982">
      <w:pPr>
        <w:pStyle w:val="Teksttreci0"/>
        <w:ind w:left="284" w:hanging="284"/>
        <w:jc w:val="both"/>
      </w:pPr>
      <w:r>
        <w:rPr>
          <w:rStyle w:val="Teksttreci"/>
        </w:rPr>
        <w:t>4. Personel programu inspekcji ma obowiązek zaplanować pobieranie próbek ze wszystkich zmian, na których zakład wytwarza produkty gotowe do spożycia. Powinna istnieć równa szansa, że pobieranie próbek będzie miało miejsce podczas każdej zmiany, na której produkowany jest kwalifikujący się produkt.</w:t>
      </w:r>
    </w:p>
    <w:p w14:paraId="7C150DF1" w14:textId="77777777" w:rsidR="00EC6D84" w:rsidRDefault="00EC6D84" w:rsidP="00371982">
      <w:pPr>
        <w:pStyle w:val="Teksttreci0"/>
        <w:ind w:left="284" w:hanging="284"/>
        <w:jc w:val="both"/>
      </w:pPr>
      <w:r>
        <w:rPr>
          <w:rStyle w:val="Teksttreci"/>
        </w:rPr>
        <w:t>5. Jeśli personel programu inspekcji próbuje zaplanować zadanie pobierania próbek, ale PHIS twierdzi, że „laboratorium nie ma dostępnych mocy przerobowych”, należy skonsultować się z</w:t>
      </w:r>
      <w:hyperlink r:id="rId37" w:history="1">
        <w:r>
          <w:rPr>
            <w:rStyle w:val="Teksttreci"/>
          </w:rPr>
          <w:t xml:space="preserve"> </w:t>
        </w:r>
        <w:r>
          <w:rPr>
            <w:rStyle w:val="Teksttreci"/>
            <w:color w:val="0000FF"/>
            <w:u w:val="single"/>
          </w:rPr>
          <w:t>Pomocą dla personelu programu inspekcji (</w:t>
        </w:r>
        <w:r>
          <w:rPr>
            <w:rStyle w:val="Teksttreci"/>
            <w:i/>
            <w:iCs/>
            <w:color w:val="0000FF"/>
            <w:u w:val="single"/>
          </w:rPr>
          <w:t>IPP Help</w:t>
        </w:r>
        <w:r>
          <w:rPr>
            <w:rStyle w:val="Teksttreci"/>
            <w:color w:val="0000FF"/>
            <w:u w:val="single"/>
          </w:rPr>
          <w:t>)</w:t>
        </w:r>
        <w:r>
          <w:rPr>
            <w:rStyle w:val="Teksttreci"/>
          </w:rPr>
          <w:t>,</w:t>
        </w:r>
      </w:hyperlink>
      <w:r>
        <w:rPr>
          <w:rStyle w:val="Teksttreci"/>
        </w:rPr>
        <w:t xml:space="preserve"> </w:t>
      </w:r>
      <w:r>
        <w:rPr>
          <w:rStyle w:val="Teksttreci"/>
          <w:i/>
        </w:rPr>
        <w:t>Wniosek o przydzielenie mocy przerobowych laboratorium (</w:t>
      </w:r>
      <w:proofErr w:type="spellStart"/>
      <w:r>
        <w:rPr>
          <w:rStyle w:val="Teksttreci"/>
          <w:i/>
        </w:rPr>
        <w:t>Requesting</w:t>
      </w:r>
      <w:proofErr w:type="spellEnd"/>
      <w:r>
        <w:rPr>
          <w:rStyle w:val="Teksttreci"/>
          <w:i/>
        </w:rPr>
        <w:t xml:space="preserve"> Lab </w:t>
      </w:r>
      <w:proofErr w:type="spellStart"/>
      <w:r>
        <w:rPr>
          <w:rStyle w:val="Teksttreci"/>
          <w:i/>
        </w:rPr>
        <w:t>Capacity</w:t>
      </w:r>
      <w:proofErr w:type="spellEnd"/>
      <w:r>
        <w:rPr>
          <w:rStyle w:val="Teksttreci"/>
          <w:i/>
        </w:rPr>
        <w:t>)</w:t>
      </w:r>
      <w:r>
        <w:rPr>
          <w:rStyle w:val="Teksttreci"/>
        </w:rPr>
        <w:t>.</w:t>
      </w:r>
    </w:p>
    <w:p w14:paraId="4EC4BEED" w14:textId="77777777" w:rsidR="00EC6D84" w:rsidRDefault="00EC6D84" w:rsidP="00371982">
      <w:pPr>
        <w:pStyle w:val="Teksttreci0"/>
        <w:jc w:val="both"/>
      </w:pPr>
      <w:r>
        <w:rPr>
          <w:rStyle w:val="Teksttreci"/>
          <w:b/>
        </w:rPr>
        <w:t xml:space="preserve">UWAGA: </w:t>
      </w:r>
      <w:r>
        <w:rPr>
          <w:rStyle w:val="Teksttreci"/>
        </w:rPr>
        <w:t>Ogólnie rzecz biorąc, moc przerobowa laboratoriów jest większa na początku okien przeznaczonych na pobieranie próbek, a także na początku tygodnia pracy.</w:t>
      </w:r>
    </w:p>
    <w:p w14:paraId="6CDD64FC" w14:textId="77777777" w:rsidR="00EC6D84" w:rsidRDefault="00EC6D84" w:rsidP="00371982">
      <w:pPr>
        <w:pStyle w:val="Teksttreci0"/>
        <w:jc w:val="both"/>
      </w:pPr>
      <w:r>
        <w:rPr>
          <w:rStyle w:val="Teksttreci"/>
        </w:rPr>
        <w:t>C. Przed pobraniem próbki, aby zapewnić zakładom wystarczająco dużo czasu na zatrzymanie całej partii, z której pobierana jest próbka, ale nie wystarczająco dużo czasu na zmianę praktyk produkcyjnych, personel programu inspekcji powinien:</w:t>
      </w:r>
    </w:p>
    <w:p w14:paraId="0477FE0E" w14:textId="77777777" w:rsidR="00EC6D84" w:rsidRDefault="00EC6D84" w:rsidP="00371982">
      <w:pPr>
        <w:pStyle w:val="Teksttreci0"/>
        <w:ind w:left="284" w:hanging="284"/>
        <w:jc w:val="both"/>
      </w:pPr>
      <w:r>
        <w:rPr>
          <w:rStyle w:val="Teksttreci"/>
        </w:rPr>
        <w:t xml:space="preserve">1. Zasadniczo powiadomić z jednodniowym wyprzedzeniem, o ile taki termin jest wystarczający, aby zakład mógł zatrzymać </w:t>
      </w:r>
      <w:r>
        <w:rPr>
          <w:rStyle w:val="Teksttreci"/>
          <w:b/>
          <w:bCs/>
        </w:rPr>
        <w:t>partię przeznaczoną do pobrania próbek</w:t>
      </w:r>
      <w:r>
        <w:rPr>
          <w:rStyle w:val="Teksttreci"/>
        </w:rPr>
        <w:t>, ale nie na tyle długi, by doprowadzić do zmiany dotychczasowych praktyk. W razie potrzeby personel programu inspekcji może powiadomić o tym z dwudniowym wyprzedzeniem.</w:t>
      </w:r>
    </w:p>
    <w:p w14:paraId="0A59FEC9" w14:textId="77777777" w:rsidR="00EC6D84" w:rsidRDefault="00EC6D84" w:rsidP="00371982">
      <w:pPr>
        <w:pStyle w:val="Teksttreci0"/>
        <w:spacing w:after="0"/>
        <w:ind w:left="284" w:hanging="284"/>
        <w:jc w:val="both"/>
      </w:pPr>
      <w:r>
        <w:rPr>
          <w:rStyle w:val="Teksttreci"/>
        </w:rPr>
        <w:t>2. Rozważyć wniosek zakładu o powiadomienie z wyprzedzeniem dłuższym niż dwa dni, w rzadkich przypadkach, gdy wymagane jest powiadomienie z dłuższym wyprzedzeniem w oparciu o przepływ produktów i procesów w zakładzie. Jeśli zakład wykaże, że ze względu na specyfikę procesu (np. czyszczenie odbywające się rzadziej niż codziennie, stosowanie solanki lub procesy trwające dłużej niż dwa dni) konieczne jest dłuższe wyprzedzenie, personel programu inspekcji może powiadomić z wyprzedzeniem dłuższym niż dwa dni.</w:t>
      </w:r>
    </w:p>
    <w:p w14:paraId="39901221" w14:textId="77777777" w:rsidR="00EC6D84" w:rsidRDefault="00EC6D84" w:rsidP="00371982">
      <w:pPr>
        <w:pStyle w:val="Teksttreci0"/>
        <w:tabs>
          <w:tab w:val="left" w:pos="284"/>
        </w:tabs>
        <w:ind w:left="284"/>
        <w:jc w:val="both"/>
      </w:pPr>
      <w:r>
        <w:rPr>
          <w:rStyle w:val="Teksttreci"/>
        </w:rPr>
        <w:t xml:space="preserve">Jeśli personel programu inspekcji ma pytania dotyczące podstawy zakładu do żądania dodatkowego powiadomienia, powinien omówić je ze swoim przełożonym, a jeśli potrzebna </w:t>
      </w:r>
      <w:r>
        <w:rPr>
          <w:rStyle w:val="Teksttreci"/>
        </w:rPr>
        <w:lastRenderedPageBreak/>
        <w:t>jest dodatkowa pomoc, powinien je przesłać za pośrednictwem</w:t>
      </w:r>
      <w:hyperlink r:id="rId38" w:history="1">
        <w:r>
          <w:rPr>
            <w:rStyle w:val="Teksttreci"/>
          </w:rPr>
          <w:t xml:space="preserve"> </w:t>
        </w:r>
        <w:proofErr w:type="spellStart"/>
        <w:r>
          <w:rPr>
            <w:rStyle w:val="Teksttreci"/>
            <w:color w:val="0000FF"/>
            <w:u w:val="single"/>
          </w:rPr>
          <w:t>askFSIS</w:t>
        </w:r>
        <w:proofErr w:type="spellEnd"/>
        <w:r>
          <w:rPr>
            <w:rStyle w:val="Teksttreci"/>
            <w:color w:val="0000FF"/>
          </w:rPr>
          <w:t xml:space="preserve"> </w:t>
        </w:r>
      </w:hyperlink>
      <w:r>
        <w:rPr>
          <w:rStyle w:val="Teksttreci"/>
        </w:rPr>
        <w:t>zgodnie z instrukcjami w</w:t>
      </w:r>
      <w:hyperlink w:anchor="bookmark2" w:tooltip="Current Document">
        <w:r>
          <w:rPr>
            <w:rStyle w:val="Teksttreci"/>
          </w:rPr>
          <w:t xml:space="preserve"> </w:t>
        </w:r>
        <w:r>
          <w:rPr>
            <w:rStyle w:val="Teksttreci"/>
            <w:color w:val="0000FF"/>
            <w:u w:val="single"/>
          </w:rPr>
          <w:t>Rozdziale VII,</w:t>
        </w:r>
      </w:hyperlink>
      <w:r>
        <w:rPr>
          <w:rStyle w:val="Teksttreci"/>
          <w:color w:val="0000FF"/>
          <w:u w:val="single"/>
        </w:rPr>
        <w:t xml:space="preserve"> </w:t>
      </w:r>
      <w:r>
        <w:rPr>
          <w:rStyle w:val="Teksttreci"/>
          <w:i/>
          <w:color w:val="0000FF"/>
          <w:u w:val="single"/>
        </w:rPr>
        <w:t>Pytania (</w:t>
      </w:r>
      <w:proofErr w:type="spellStart"/>
      <w:r>
        <w:rPr>
          <w:rStyle w:val="Teksttreci"/>
          <w:i/>
          <w:color w:val="0000FF"/>
          <w:u w:val="single"/>
        </w:rPr>
        <w:t>Questions</w:t>
      </w:r>
      <w:proofErr w:type="spellEnd"/>
      <w:r>
        <w:rPr>
          <w:rStyle w:val="Teksttreci"/>
          <w:i/>
          <w:color w:val="0000FF"/>
          <w:u w:val="single"/>
        </w:rPr>
        <w:t>)</w:t>
      </w:r>
      <w:r>
        <w:rPr>
          <w:rStyle w:val="Teksttreci"/>
        </w:rPr>
        <w:t>.</w:t>
      </w:r>
    </w:p>
    <w:p w14:paraId="67143CCD" w14:textId="77777777" w:rsidR="00EC6D84" w:rsidRDefault="00EC6D84" w:rsidP="00371982">
      <w:pPr>
        <w:pStyle w:val="Teksttreci0"/>
        <w:tabs>
          <w:tab w:val="left" w:pos="284"/>
        </w:tabs>
        <w:ind w:left="284" w:hanging="284"/>
        <w:jc w:val="both"/>
      </w:pPr>
      <w:r>
        <w:rPr>
          <w:rStyle w:val="Teksttreci"/>
        </w:rPr>
        <w:t>3. Poinformować zakład, że jeśli rutynowe praktyki zostaną zmienione bez uzasadnienia, FSIS może powiadomić o tym z wyprzedzeniem krótszym niż jeden dzień, jeśli krótszy czas jest wystarczający do zatrzymania partii, z której będą pobierane próbki, ale nie może zmienić rutynowych praktyk.</w:t>
      </w:r>
    </w:p>
    <w:p w14:paraId="0E6D62E3" w14:textId="77777777" w:rsidR="00EC6D84" w:rsidRDefault="00EC6D84" w:rsidP="00371982">
      <w:pPr>
        <w:pStyle w:val="Teksttreci0"/>
        <w:tabs>
          <w:tab w:val="left" w:pos="284"/>
        </w:tabs>
        <w:ind w:left="284" w:hanging="284"/>
        <w:jc w:val="both"/>
      </w:pPr>
      <w:r>
        <w:rPr>
          <w:rStyle w:val="Teksttreci"/>
        </w:rPr>
        <w:t>4. Poinformować zakład, że spoczywa na nim obowiązek zapewnienia podstawy do określenia produktu, którego dotyczy próbka (tj. partii, z której pobrano próbkę); oraz</w:t>
      </w:r>
    </w:p>
    <w:p w14:paraId="15774CD9" w14:textId="77777777" w:rsidR="00EC6D84" w:rsidRDefault="00EC6D84" w:rsidP="00371982">
      <w:pPr>
        <w:pStyle w:val="Teksttreci0"/>
        <w:tabs>
          <w:tab w:val="left" w:pos="284"/>
        </w:tabs>
        <w:ind w:left="284" w:hanging="284"/>
        <w:jc w:val="both"/>
      </w:pPr>
      <w:r>
        <w:rPr>
          <w:rStyle w:val="Teksttreci"/>
        </w:rPr>
        <w:t>5. Poinformować zakład, że w przypadku pobrania przez FSIS próbek produktów gotowych do spożycia ma on obowiązek zatrzymać lub zabezpieczyć daną partię do czasu uzyskania wyników ujemnych.</w:t>
      </w:r>
    </w:p>
    <w:p w14:paraId="1CCBE505" w14:textId="77777777" w:rsidR="00EC6D84" w:rsidRDefault="00EC6D84" w:rsidP="00371982">
      <w:pPr>
        <w:pStyle w:val="Teksttreci0"/>
        <w:tabs>
          <w:tab w:val="left" w:pos="284"/>
        </w:tabs>
        <w:ind w:left="284" w:hanging="284"/>
        <w:jc w:val="both"/>
      </w:pPr>
      <w:r>
        <w:rPr>
          <w:rStyle w:val="Teksttreci"/>
        </w:rPr>
        <w:t>D. Powiadamiając zakład, że FSIS pobierze próbkę, personel programu inspekcji musi:</w:t>
      </w:r>
    </w:p>
    <w:p w14:paraId="551DAF88" w14:textId="77777777" w:rsidR="00EC6D84" w:rsidRDefault="00EC6D84" w:rsidP="00371982">
      <w:pPr>
        <w:pStyle w:val="Teksttreci0"/>
        <w:tabs>
          <w:tab w:val="left" w:pos="142"/>
        </w:tabs>
        <w:ind w:left="284" w:hanging="284"/>
        <w:jc w:val="both"/>
      </w:pPr>
      <w:r>
        <w:rPr>
          <w:rStyle w:val="Teksttreci"/>
        </w:rPr>
        <w:t>1. Potwierdzić, że zakład będzie produkował odpowiedni produkt w dniu zaplanowanego pobierania próbek;</w:t>
      </w:r>
    </w:p>
    <w:p w14:paraId="6EE3CF84" w14:textId="77777777" w:rsidR="00EC6D84" w:rsidRDefault="00EC6D84" w:rsidP="00371982">
      <w:pPr>
        <w:pStyle w:val="Teksttreci0"/>
        <w:tabs>
          <w:tab w:val="left" w:pos="142"/>
        </w:tabs>
        <w:ind w:left="284" w:hanging="284"/>
        <w:jc w:val="both"/>
      </w:pPr>
      <w:r>
        <w:rPr>
          <w:rStyle w:val="Teksttreci"/>
        </w:rPr>
        <w:t>2. Potwierdzić, że zakład planuje wdrożyć udokumentowaną rutynową produkcję, SOP w zakresie warunków sanitarnych i praktyki bezpieczeństwa żywności w dniu zaplanowanego pobrania próbki; oraz</w:t>
      </w:r>
    </w:p>
    <w:p w14:paraId="349CF65C" w14:textId="77777777" w:rsidR="00EC6D84" w:rsidRDefault="00EC6D84" w:rsidP="00371982">
      <w:pPr>
        <w:pStyle w:val="Teksttreci0"/>
        <w:tabs>
          <w:tab w:val="left" w:pos="142"/>
        </w:tabs>
        <w:ind w:left="284" w:hanging="284"/>
        <w:jc w:val="both"/>
      </w:pPr>
      <w:r>
        <w:rPr>
          <w:rStyle w:val="Teksttreci"/>
        </w:rPr>
        <w:t>3. Poinformować zakład, że jeśli zamierza zmienić udokumentowane rutynowe praktyki produkcyjne, sanitarne lub dotyczące bezpieczeństwa żywności przed pobraniem próbek, powinien jak najszybciej poinformować o tym personel programu inspekcji, aby można było zmienić harmonogram pobierania próbek.</w:t>
      </w:r>
    </w:p>
    <w:p w14:paraId="04A4078F" w14:textId="77777777" w:rsidR="00EC6D84" w:rsidRDefault="00EC6D84" w:rsidP="00371982">
      <w:pPr>
        <w:pStyle w:val="Teksttreci0"/>
        <w:tabs>
          <w:tab w:val="left" w:pos="142"/>
        </w:tabs>
        <w:ind w:left="284" w:hanging="284"/>
        <w:jc w:val="both"/>
      </w:pPr>
      <w:r>
        <w:rPr>
          <w:rStyle w:val="Teksttreci"/>
        </w:rPr>
        <w:t>a. Jeśli zakład nadal zmienia rutynowe praktyki i nie może potwierdzić zmian, niezgodność należy udokumentować zgodnie z</w:t>
      </w:r>
      <w:hyperlink w:anchor="bookmark0" w:tooltip="Current Document">
        <w:r>
          <w:rPr>
            <w:rStyle w:val="Teksttreci"/>
          </w:rPr>
          <w:t xml:space="preserve"> </w:t>
        </w:r>
        <w:r>
          <w:rPr>
            <w:rStyle w:val="Teksttreci"/>
            <w:color w:val="0000FF"/>
            <w:u w:val="single"/>
          </w:rPr>
          <w:t xml:space="preserve">Rozdziałem IV, </w:t>
        </w:r>
        <w:r>
          <w:rPr>
            <w:rStyle w:val="Teksttreci"/>
            <w:i/>
            <w:color w:val="0000FF"/>
            <w:u w:val="single"/>
          </w:rPr>
          <w:t>Dokumentowanie niezgodności</w:t>
        </w:r>
      </w:hyperlink>
      <w:r>
        <w:rPr>
          <w:rStyle w:val="Teksttreci"/>
          <w:i/>
          <w:color w:val="0000FF"/>
          <w:u w:val="single"/>
        </w:rPr>
        <w:t xml:space="preserve"> </w:t>
      </w:r>
      <w:hyperlink w:anchor="bookmark0" w:tooltip="Current Document">
        <w:r>
          <w:rPr>
            <w:rStyle w:val="Teksttreci"/>
          </w:rPr>
          <w:t>(</w:t>
        </w:r>
        <w:proofErr w:type="spellStart"/>
        <w:r>
          <w:rPr>
            <w:rStyle w:val="Teksttreci"/>
            <w:i/>
            <w:color w:val="0000FF"/>
            <w:u w:val="single"/>
          </w:rPr>
          <w:t>Documenting</w:t>
        </w:r>
        <w:proofErr w:type="spellEnd"/>
        <w:r>
          <w:rPr>
            <w:rStyle w:val="Teksttreci"/>
            <w:i/>
            <w:color w:val="0000FF"/>
            <w:u w:val="single"/>
          </w:rPr>
          <w:t xml:space="preserve"> </w:t>
        </w:r>
        <w:proofErr w:type="spellStart"/>
        <w:r>
          <w:rPr>
            <w:rStyle w:val="Teksttreci"/>
            <w:i/>
            <w:color w:val="0000FF"/>
            <w:u w:val="single"/>
          </w:rPr>
          <w:t>Noncompliance</w:t>
        </w:r>
        <w:proofErr w:type="spellEnd"/>
        <w:r>
          <w:rPr>
            <w:rStyle w:val="Teksttreci"/>
            <w:i/>
            <w:color w:val="0000FF"/>
            <w:u w:val="single"/>
          </w:rPr>
          <w:t>)</w:t>
        </w:r>
        <w:r>
          <w:rPr>
            <w:rStyle w:val="Teksttreci"/>
          </w:rPr>
          <w:t>.</w:t>
        </w:r>
      </w:hyperlink>
      <w:r>
        <w:rPr>
          <w:rStyle w:val="Teksttreci"/>
        </w:rPr>
        <w:t xml:space="preserve"> Personel programu inspekcji ma również, w stosownych przypadkach, zwracać się za pośrednictwem kanałów nadzorczych o przeprowadzenie oceny ryzyka dla zdrowia publicznego (</w:t>
      </w:r>
      <w:r>
        <w:rPr>
          <w:rStyle w:val="Teksttreci"/>
          <w:i/>
          <w:iCs/>
        </w:rPr>
        <w:t xml:space="preserve">Public </w:t>
      </w:r>
      <w:proofErr w:type="spellStart"/>
      <w:r>
        <w:rPr>
          <w:rStyle w:val="Teksttreci"/>
          <w:i/>
          <w:iCs/>
        </w:rPr>
        <w:t>Health</w:t>
      </w:r>
      <w:proofErr w:type="spellEnd"/>
      <w:r>
        <w:rPr>
          <w:rStyle w:val="Teksttreci"/>
          <w:i/>
          <w:iCs/>
        </w:rPr>
        <w:t xml:space="preserve"> </w:t>
      </w:r>
      <w:proofErr w:type="spellStart"/>
      <w:r>
        <w:rPr>
          <w:rStyle w:val="Teksttreci"/>
          <w:i/>
          <w:iCs/>
        </w:rPr>
        <w:t>Risk</w:t>
      </w:r>
      <w:proofErr w:type="spellEnd"/>
      <w:r>
        <w:rPr>
          <w:rStyle w:val="Teksttreci"/>
          <w:i/>
          <w:iCs/>
        </w:rPr>
        <w:t xml:space="preserve"> Evaluation, PHRE</w:t>
      </w:r>
      <w:r>
        <w:rPr>
          <w:rStyle w:val="Teksttreci"/>
        </w:rPr>
        <w:t xml:space="preserve">) </w:t>
      </w:r>
      <w:hyperlink r:id="rId39" w:history="1">
        <w:r>
          <w:rPr>
            <w:rStyle w:val="Teksttreci"/>
            <w:color w:val="0000FF"/>
            <w:u w:val="single"/>
          </w:rPr>
          <w:t>(Dyrektywa FSIS 5,100.4,</w:t>
        </w:r>
      </w:hyperlink>
      <w:r>
        <w:rPr>
          <w:rStyle w:val="Teksttreci"/>
          <w:color w:val="0000FF"/>
        </w:rPr>
        <w:t xml:space="preserve"> </w:t>
      </w:r>
      <w:r>
        <w:rPr>
          <w:rStyle w:val="Teksttreci"/>
          <w:i/>
          <w:iCs/>
        </w:rPr>
        <w:t xml:space="preserve">Metodologia oceny ryzyka dla zdrowia publicznego (Public </w:t>
      </w:r>
      <w:proofErr w:type="spellStart"/>
      <w:r>
        <w:rPr>
          <w:rStyle w:val="Teksttreci"/>
          <w:i/>
          <w:iCs/>
        </w:rPr>
        <w:t>Health</w:t>
      </w:r>
      <w:proofErr w:type="spellEnd"/>
      <w:r>
        <w:rPr>
          <w:rStyle w:val="Teksttreci"/>
          <w:i/>
          <w:iCs/>
        </w:rPr>
        <w:t xml:space="preserve"> </w:t>
      </w:r>
      <w:proofErr w:type="spellStart"/>
      <w:r>
        <w:rPr>
          <w:rStyle w:val="Teksttreci"/>
          <w:i/>
          <w:iCs/>
        </w:rPr>
        <w:t>Risk</w:t>
      </w:r>
      <w:proofErr w:type="spellEnd"/>
      <w:r>
        <w:rPr>
          <w:rStyle w:val="Teksttreci"/>
          <w:i/>
          <w:iCs/>
        </w:rPr>
        <w:t xml:space="preserve"> Evaluation, PHRE) stosowana przez inspektorów ds. egzekwowania prawa, dochodzeń i analiz (</w:t>
      </w:r>
      <w:proofErr w:type="spellStart"/>
      <w:r>
        <w:rPr>
          <w:rStyle w:val="Teksttreci"/>
          <w:i/>
          <w:iCs/>
        </w:rPr>
        <w:t>Enforcement</w:t>
      </w:r>
      <w:proofErr w:type="spellEnd"/>
      <w:r>
        <w:rPr>
          <w:rStyle w:val="Teksttreci"/>
          <w:i/>
          <w:iCs/>
        </w:rPr>
        <w:t xml:space="preserve">, </w:t>
      </w:r>
      <w:proofErr w:type="spellStart"/>
      <w:r>
        <w:rPr>
          <w:rStyle w:val="Teksttreci"/>
          <w:i/>
          <w:iCs/>
        </w:rPr>
        <w:t>Investigations</w:t>
      </w:r>
      <w:proofErr w:type="spellEnd"/>
      <w:r>
        <w:rPr>
          <w:rStyle w:val="Teksttreci"/>
          <w:i/>
          <w:iCs/>
        </w:rPr>
        <w:t xml:space="preserve"> and Analysis </w:t>
      </w:r>
      <w:proofErr w:type="spellStart"/>
      <w:r>
        <w:rPr>
          <w:rStyle w:val="Teksttreci"/>
          <w:i/>
          <w:iCs/>
        </w:rPr>
        <w:t>Officers</w:t>
      </w:r>
      <w:proofErr w:type="spellEnd"/>
      <w:r>
        <w:rPr>
          <w:rStyle w:val="Teksttreci"/>
          <w:i/>
          <w:iCs/>
        </w:rPr>
        <w:t xml:space="preserve"> - EIAO) (</w:t>
      </w:r>
      <w:proofErr w:type="spellStart"/>
      <w:r>
        <w:rPr>
          <w:rStyle w:val="Teksttreci"/>
          <w:i/>
          <w:iCs/>
        </w:rPr>
        <w:t>Enforcement</w:t>
      </w:r>
      <w:proofErr w:type="spellEnd"/>
      <w:r>
        <w:rPr>
          <w:rStyle w:val="Teksttreci"/>
          <w:i/>
          <w:iCs/>
        </w:rPr>
        <w:t xml:space="preserve">, </w:t>
      </w:r>
      <w:proofErr w:type="spellStart"/>
      <w:r>
        <w:rPr>
          <w:rStyle w:val="Teksttreci"/>
          <w:i/>
          <w:iCs/>
        </w:rPr>
        <w:t>Investigations</w:t>
      </w:r>
      <w:proofErr w:type="spellEnd"/>
      <w:r>
        <w:rPr>
          <w:rStyle w:val="Teksttreci"/>
          <w:i/>
          <w:iCs/>
        </w:rPr>
        <w:t xml:space="preserve">, and Analysis </w:t>
      </w:r>
      <w:proofErr w:type="spellStart"/>
      <w:r>
        <w:rPr>
          <w:rStyle w:val="Teksttreci"/>
          <w:i/>
          <w:iCs/>
        </w:rPr>
        <w:t>Officer</w:t>
      </w:r>
      <w:proofErr w:type="spellEnd"/>
      <w:r>
        <w:rPr>
          <w:rStyle w:val="Teksttreci"/>
          <w:i/>
          <w:iCs/>
        </w:rPr>
        <w:t xml:space="preserve"> (EIAO) Public </w:t>
      </w:r>
      <w:proofErr w:type="spellStart"/>
      <w:r>
        <w:rPr>
          <w:rStyle w:val="Teksttreci"/>
          <w:i/>
          <w:iCs/>
        </w:rPr>
        <w:t>Health</w:t>
      </w:r>
      <w:proofErr w:type="spellEnd"/>
      <w:r>
        <w:rPr>
          <w:rStyle w:val="Teksttreci"/>
          <w:i/>
          <w:iCs/>
        </w:rPr>
        <w:t xml:space="preserve"> </w:t>
      </w:r>
      <w:proofErr w:type="spellStart"/>
      <w:r>
        <w:rPr>
          <w:rStyle w:val="Teksttreci"/>
          <w:i/>
          <w:iCs/>
        </w:rPr>
        <w:t>Risk</w:t>
      </w:r>
      <w:proofErr w:type="spellEnd"/>
      <w:r>
        <w:rPr>
          <w:rStyle w:val="Teksttreci"/>
          <w:i/>
          <w:iCs/>
        </w:rPr>
        <w:t xml:space="preserve"> Evaluation (PHRE) </w:t>
      </w:r>
      <w:proofErr w:type="spellStart"/>
      <w:r>
        <w:rPr>
          <w:rStyle w:val="Teksttreci"/>
          <w:i/>
          <w:iCs/>
        </w:rPr>
        <w:t>Methodology</w:t>
      </w:r>
      <w:proofErr w:type="spellEnd"/>
      <w:r>
        <w:rPr>
          <w:rStyle w:val="Teksttreci"/>
          <w:i/>
          <w:iCs/>
        </w:rPr>
        <w:t>))</w:t>
      </w:r>
      <w:r>
        <w:rPr>
          <w:rStyle w:val="Teksttreci"/>
        </w:rPr>
        <w:t>.</w:t>
      </w:r>
    </w:p>
    <w:p w14:paraId="23C2AE26" w14:textId="77777777" w:rsidR="00EC6D84" w:rsidRDefault="00EC6D84" w:rsidP="00371982">
      <w:pPr>
        <w:pStyle w:val="Teksttreci0"/>
        <w:tabs>
          <w:tab w:val="left" w:pos="142"/>
        </w:tabs>
        <w:ind w:left="284" w:hanging="284"/>
        <w:jc w:val="both"/>
      </w:pPr>
      <w:r>
        <w:rPr>
          <w:rStyle w:val="Teksttreci"/>
        </w:rPr>
        <w:t>b. Uzasadnione powody zmiany praktyk mogą obejmować ograniczenie wielkości partii w celu ułatwienia przechowywania produktu, zmiany w zamówieniach klientów lub udokumentowane zmiany w SOP w zakresie warunków sanitarnych lub planach HACCP.</w:t>
      </w:r>
    </w:p>
    <w:p w14:paraId="7E9FC04B" w14:textId="77777777" w:rsidR="00EC6D84" w:rsidRDefault="00EC6D84" w:rsidP="00371982">
      <w:pPr>
        <w:pStyle w:val="Teksttreci0"/>
        <w:tabs>
          <w:tab w:val="left" w:pos="142"/>
        </w:tabs>
        <w:ind w:left="284" w:hanging="284"/>
        <w:jc w:val="both"/>
      </w:pPr>
      <w:r>
        <w:rPr>
          <w:rStyle w:val="Teksttreci"/>
        </w:rPr>
        <w:t>c. Na następnym cotygodniowym spotkaniu personel programu inspekcji ma obowiązek omówić z zakładem zmiany w rutynowych praktykach produkcyjnych, sanitarnych lub bezpieczeństwa żywności. Personel programu inspekcji ma obowiązek poinformować zakład, że jeśli nadal będzie zmieniać swoje praktyki, FSIS może pobrać więcej próbek lub powiadomić o tym z wyprzedzeniem krótszym niż jeden dzień.</w:t>
      </w:r>
    </w:p>
    <w:p w14:paraId="51A0EAF1" w14:textId="77777777" w:rsidR="00EC6D84" w:rsidRDefault="00EC6D84" w:rsidP="00EC6D84">
      <w:pPr>
        <w:pStyle w:val="Teksttreci0"/>
      </w:pPr>
      <w:r>
        <w:rPr>
          <w:rStyle w:val="Teksttreci"/>
        </w:rPr>
        <w:t>W PHIS, po pobraniu próbki, personel programu inspekcji ma obowiązek:</w:t>
      </w:r>
    </w:p>
    <w:p w14:paraId="2561F665" w14:textId="77777777" w:rsidR="00EC6D84" w:rsidRDefault="00EC6D84" w:rsidP="00371982">
      <w:pPr>
        <w:pStyle w:val="Teksttreci0"/>
        <w:ind w:left="284" w:hanging="284"/>
        <w:jc w:val="both"/>
      </w:pPr>
      <w:r>
        <w:rPr>
          <w:rStyle w:val="Teksttreci"/>
        </w:rPr>
        <w:t>1. Sprawdzić, czy zakład przechowuje lub kontroluje produkt reprezentowany przez partię, z której pobrano próbkę, i zapisać informacje w PHIS w zakładce Dane pobierania próbek (</w:t>
      </w:r>
      <w:proofErr w:type="spellStart"/>
      <w:r>
        <w:rPr>
          <w:rStyle w:val="Teksttreci"/>
          <w:i/>
          <w:iCs/>
        </w:rPr>
        <w:t>Sample</w:t>
      </w:r>
      <w:proofErr w:type="spellEnd"/>
      <w:r>
        <w:rPr>
          <w:rStyle w:val="Teksttreci"/>
          <w:i/>
          <w:iCs/>
        </w:rPr>
        <w:t xml:space="preserve"> Collection Data</w:t>
      </w:r>
      <w:r>
        <w:rPr>
          <w:rStyle w:val="Teksttreci"/>
        </w:rPr>
        <w:t>) jako:</w:t>
      </w:r>
    </w:p>
    <w:p w14:paraId="3A36482C" w14:textId="77777777" w:rsidR="00EC6D84" w:rsidRDefault="00EC6D84" w:rsidP="00371982">
      <w:pPr>
        <w:pStyle w:val="Teksttreci0"/>
        <w:ind w:left="284" w:hanging="284"/>
        <w:jc w:val="both"/>
      </w:pPr>
      <w:r>
        <w:rPr>
          <w:rStyle w:val="Teksttreci"/>
        </w:rPr>
        <w:lastRenderedPageBreak/>
        <w:t>a. „Tak”, jeśli produkt jest przechowywany na terenie zakładu lub poza nim pod kontrolą spółki; lub</w:t>
      </w:r>
    </w:p>
    <w:p w14:paraId="4F7BA4C3" w14:textId="77777777" w:rsidR="00EC6D84" w:rsidRDefault="00EC6D84" w:rsidP="00371982">
      <w:pPr>
        <w:pStyle w:val="Teksttreci0"/>
        <w:spacing w:after="0"/>
        <w:ind w:left="284" w:hanging="284"/>
        <w:jc w:val="both"/>
      </w:pPr>
      <w:r>
        <w:rPr>
          <w:rStyle w:val="Teksttreci"/>
        </w:rPr>
        <w:t>b. „Nie”, jeżeli partia objęta pobraniem próbek nie znajdowała się w posiadaniu ani pod kontrolą zakładu, ponieważ produkt został poddany denaturacji na miejscu lub ponieważ zakład nie poczekał na zakończenie kontroli przed wysyłką po uzyskaniu wszystkich istotnych wyników badań, zgodnie z przepisami</w:t>
      </w:r>
      <w:hyperlink r:id="rId40" w:history="1">
        <w:r>
          <w:rPr>
            <w:rStyle w:val="Teksttreci"/>
          </w:rPr>
          <w:t xml:space="preserve"> </w:t>
        </w:r>
        <w:r>
          <w:rPr>
            <w:rStyle w:val="Teksttreci"/>
            <w:color w:val="0000FF"/>
            <w:u w:val="single"/>
          </w:rPr>
          <w:t>9 CFR 417.5(c).</w:t>
        </w:r>
      </w:hyperlink>
    </w:p>
    <w:p w14:paraId="46067E94" w14:textId="30CC8BCD" w:rsidR="004973BE" w:rsidRDefault="00EC6D84" w:rsidP="00371982">
      <w:pPr>
        <w:pStyle w:val="Teksttreci0"/>
        <w:ind w:left="284" w:hanging="284"/>
        <w:jc w:val="both"/>
      </w:pPr>
      <w:r>
        <w:rPr>
          <w:rStyle w:val="Teksttreci"/>
        </w:rPr>
        <w:t>2. W przypadku gdy zakład nie posiada ani nie sprawuje kontroli nad partią, z której pobrano próbki, a partia ta nie została poddana denaturacji na miejscu, należy niezwłocznie skontaktować się z Biurem Okręgowym (</w:t>
      </w:r>
      <w:proofErr w:type="spellStart"/>
      <w:r>
        <w:rPr>
          <w:rStyle w:val="Teksttreci"/>
          <w:i/>
          <w:iCs/>
        </w:rPr>
        <w:t>District</w:t>
      </w:r>
      <w:proofErr w:type="spellEnd"/>
      <w:r>
        <w:rPr>
          <w:rStyle w:val="Teksttreci"/>
          <w:i/>
          <w:iCs/>
        </w:rPr>
        <w:t xml:space="preserve"> Office, DO</w:t>
      </w:r>
      <w:r>
        <w:rPr>
          <w:rStyle w:val="Teksttreci"/>
        </w:rPr>
        <w:t>) poprzez odpowiednie kanały służbowe.</w:t>
      </w:r>
    </w:p>
    <w:p w14:paraId="0232D254" w14:textId="77777777" w:rsidR="00EC6D84" w:rsidRDefault="00EC6D84" w:rsidP="00EC6D84">
      <w:pPr>
        <w:pStyle w:val="Teksttreci0"/>
      </w:pPr>
      <w:r>
        <w:rPr>
          <w:rStyle w:val="Teksttreci"/>
          <w:b/>
        </w:rPr>
        <w:t>II. POBIERANIE PRÓBKI</w:t>
      </w:r>
    </w:p>
    <w:p w14:paraId="72BB9CD5" w14:textId="77777777" w:rsidR="00EC6D84" w:rsidRDefault="00EC6D84" w:rsidP="00371982">
      <w:pPr>
        <w:pStyle w:val="Teksttreci0"/>
        <w:jc w:val="both"/>
      </w:pPr>
      <w:r>
        <w:rPr>
          <w:rStyle w:val="Teksttreci"/>
        </w:rPr>
        <w:t>A. Personel programu inspekcji ma obowiązek losowo (bez pierwszeństwa) wybrać produkt wytworzony w czasie, gdy próbka jest zaplanowana, niezależnie od tego, czy produkt został poddany obróbce eliminującej drobnoustroje, czy nie. Personel programu inspekcji musi dołożyć starań, aby poddać cyklowi wszystkie produkty wytwarzane przez zakład (tj. produkty poddane i niepoddane obróbce eliminującej drobnoustroje, produkty wytwarzane w ramach różnych alternatyw, a także różne rodzaje produktów). Jeśli produkt uzyska dodatni wynik badania, personel programu inspekcji musi wziąć pod uwagę analizę zagrożeń zakładu i dokumentację uzupełniającą przed wydaniem raportu niezgodności (</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NR</w:t>
      </w:r>
      <w:r>
        <w:rPr>
          <w:rStyle w:val="Teksttreci"/>
        </w:rPr>
        <w:t>), jak opisano w</w:t>
      </w:r>
      <w:hyperlink w:anchor="bookmark0" w:tooltip="Current Document">
        <w:r>
          <w:rPr>
            <w:rStyle w:val="Teksttreci"/>
          </w:rPr>
          <w:t xml:space="preserve"> </w:t>
        </w:r>
        <w:r>
          <w:rPr>
            <w:rStyle w:val="Teksttreci"/>
            <w:color w:val="0000FF"/>
            <w:u w:val="single"/>
          </w:rPr>
          <w:t>Rozdziale IV,</w:t>
        </w:r>
      </w:hyperlink>
      <w:r>
        <w:rPr>
          <w:rStyle w:val="Teksttreci"/>
          <w:color w:val="0000FF"/>
          <w:u w:val="single"/>
        </w:rPr>
        <w:t xml:space="preserve"> </w:t>
      </w:r>
      <w:hyperlink w:anchor="bookmark0" w:tooltip="Current Document">
        <w:r>
          <w:rPr>
            <w:rStyle w:val="Teksttreci"/>
            <w:i/>
            <w:color w:val="0000FF"/>
            <w:u w:val="single"/>
          </w:rPr>
          <w:t>Dokumentowanie niezgodności (</w:t>
        </w:r>
        <w:proofErr w:type="spellStart"/>
        <w:r>
          <w:rPr>
            <w:rStyle w:val="Teksttreci"/>
            <w:i/>
            <w:color w:val="0000FF"/>
            <w:u w:val="single"/>
          </w:rPr>
          <w:t>Documenting</w:t>
        </w:r>
        <w:proofErr w:type="spellEnd"/>
        <w:r>
          <w:rPr>
            <w:rStyle w:val="Teksttreci"/>
            <w:i/>
            <w:color w:val="0000FF"/>
            <w:u w:val="single"/>
          </w:rPr>
          <w:t xml:space="preserve"> </w:t>
        </w:r>
        <w:proofErr w:type="spellStart"/>
        <w:r>
          <w:rPr>
            <w:rStyle w:val="Teksttreci"/>
            <w:i/>
            <w:color w:val="0000FF"/>
            <w:u w:val="single"/>
          </w:rPr>
          <w:t>Noncompliance</w:t>
        </w:r>
        <w:proofErr w:type="spellEnd"/>
        <w:r>
          <w:rPr>
            <w:rStyle w:val="Teksttreci"/>
            <w:i/>
            <w:color w:val="0000FF"/>
            <w:u w:val="single"/>
          </w:rPr>
          <w:t>)</w:t>
        </w:r>
        <w:r>
          <w:rPr>
            <w:rStyle w:val="Teksttreci"/>
          </w:rPr>
          <w:t>.</w:t>
        </w:r>
      </w:hyperlink>
    </w:p>
    <w:p w14:paraId="227C79B0" w14:textId="77777777" w:rsidR="00EC6D84" w:rsidRDefault="00EC6D84" w:rsidP="00371982">
      <w:pPr>
        <w:pStyle w:val="Teksttreci0"/>
        <w:jc w:val="both"/>
      </w:pPr>
      <w:r>
        <w:rPr>
          <w:rStyle w:val="Teksttreci"/>
        </w:rPr>
        <w:t xml:space="preserve">B. </w:t>
      </w:r>
      <w:r>
        <w:rPr>
          <w:rStyle w:val="Teksttreci"/>
          <w:b/>
        </w:rPr>
        <w:t>Personel programu inspekcji ma obowiązek zebrać 0,45 kg (</w:t>
      </w:r>
      <w:r>
        <w:rPr>
          <w:rStyle w:val="Teksttreci"/>
          <w:b/>
          <w:i/>
          <w:iCs/>
        </w:rPr>
        <w:t>jeden funt</w:t>
      </w:r>
      <w:r>
        <w:rPr>
          <w:rStyle w:val="Teksttreci"/>
          <w:b/>
        </w:rPr>
        <w:t xml:space="preserve">) produktu gotowego do spożycia. </w:t>
      </w:r>
      <w:r>
        <w:rPr>
          <w:rStyle w:val="Teksttreci"/>
        </w:rPr>
        <w:t>Laboratoria wymagają co najmniej 0,45 kg (</w:t>
      </w:r>
      <w:r>
        <w:rPr>
          <w:rStyle w:val="Teksttreci"/>
          <w:i/>
          <w:iCs/>
        </w:rPr>
        <w:t>1 funt</w:t>
      </w:r>
      <w:r>
        <w:rPr>
          <w:rStyle w:val="Teksttreci"/>
        </w:rPr>
        <w:t xml:space="preserve">) produktu do analizy próbki pod kątem bakterii </w:t>
      </w:r>
      <w:r>
        <w:rPr>
          <w:rStyle w:val="Teksttreci"/>
          <w:i/>
        </w:rPr>
        <w:t>Lm</w:t>
      </w:r>
      <w:r>
        <w:rPr>
          <w:rStyle w:val="Teksttreci"/>
        </w:rPr>
        <w:t xml:space="preserve"> i </w:t>
      </w:r>
      <w:r>
        <w:rPr>
          <w:rStyle w:val="Teksttreci"/>
          <w:i/>
        </w:rPr>
        <w:t>Salmonella</w:t>
      </w:r>
      <w:r>
        <w:rPr>
          <w:rStyle w:val="Teksttreci"/>
        </w:rPr>
        <w:t>. Personel programu inspekcji ma obowiązek zbierać albo 0,45 kg (</w:t>
      </w:r>
      <w:r>
        <w:rPr>
          <w:rStyle w:val="Teksttreci"/>
          <w:i/>
          <w:iCs/>
        </w:rPr>
        <w:t>jeden funt</w:t>
      </w:r>
      <w:r>
        <w:rPr>
          <w:rStyle w:val="Teksttreci"/>
        </w:rPr>
        <w:t>) samego mięsa lub drobiu, albo 0,45 kg (</w:t>
      </w:r>
      <w:r>
        <w:rPr>
          <w:rStyle w:val="Teksttreci"/>
          <w:i/>
          <w:iCs/>
        </w:rPr>
        <w:t>jeden funt</w:t>
      </w:r>
      <w:r>
        <w:rPr>
          <w:rStyle w:val="Teksttreci"/>
        </w:rPr>
        <w:t>) kompletnego produktu, w tym mięsa lub drobiu oraz składników innych niż mięso lub drób, gdy składniki są wymieszane. Niezebranie minimalnej ilości spowoduje odrzucenie próbki.</w:t>
      </w:r>
    </w:p>
    <w:p w14:paraId="1C552B7B" w14:textId="77777777" w:rsidR="00EC6D84" w:rsidRDefault="00EC6D84" w:rsidP="00371982">
      <w:pPr>
        <w:pStyle w:val="Teksttreci0"/>
        <w:spacing w:after="0"/>
        <w:jc w:val="both"/>
        <w:rPr>
          <w:rStyle w:val="Teksttreci"/>
        </w:rPr>
      </w:pPr>
      <w:r>
        <w:rPr>
          <w:rStyle w:val="Teksttreci"/>
        </w:rPr>
        <w:t xml:space="preserve">C. Jeśli produkt zawiera mięso lub drób oraz składniki </w:t>
      </w:r>
      <w:proofErr w:type="spellStart"/>
      <w:r>
        <w:rPr>
          <w:rStyle w:val="Teksttreci"/>
        </w:rPr>
        <w:t>niemięsne</w:t>
      </w:r>
      <w:proofErr w:type="spellEnd"/>
      <w:r>
        <w:rPr>
          <w:rStyle w:val="Teksttreci"/>
        </w:rPr>
        <w:t xml:space="preserve"> lub </w:t>
      </w:r>
      <w:proofErr w:type="spellStart"/>
      <w:r>
        <w:rPr>
          <w:rStyle w:val="Teksttreci"/>
        </w:rPr>
        <w:t>niedrobiowe</w:t>
      </w:r>
      <w:proofErr w:type="spellEnd"/>
      <w:r>
        <w:rPr>
          <w:rStyle w:val="Teksttreci"/>
        </w:rPr>
        <w:t>, pracownik programu inspekcji ma obowiązek zapoznać się z Pomocą dla personelu programu inspekcji (</w:t>
      </w:r>
      <w:r>
        <w:rPr>
          <w:rStyle w:val="Teksttreci"/>
          <w:i/>
          <w:iCs/>
        </w:rPr>
        <w:t>IPP Help</w:t>
      </w:r>
      <w:r>
        <w:rPr>
          <w:rStyle w:val="Teksttreci"/>
        </w:rPr>
        <w:t>),</w:t>
      </w:r>
      <w:hyperlink r:id="rId41" w:history="1">
        <w:r>
          <w:rPr>
            <w:rStyle w:val="Teksttreci"/>
          </w:rPr>
          <w:t xml:space="preserve"> </w:t>
        </w:r>
        <w:r>
          <w:rPr>
            <w:rStyle w:val="Teksttreci"/>
            <w:color w:val="0000FF"/>
            <w:u w:val="single"/>
          </w:rPr>
          <w:t>Pobieranie próbek wieloskładnikowych produktów gotowych do spożycia (</w:t>
        </w:r>
        <w:proofErr w:type="spellStart"/>
        <w:r>
          <w:rPr>
            <w:rStyle w:val="Teksttreci"/>
            <w:color w:val="0000FF"/>
            <w:u w:val="single"/>
          </w:rPr>
          <w:t>multi</w:t>
        </w:r>
        <w:proofErr w:type="spellEnd"/>
        <w:r>
          <w:rPr>
            <w:rStyle w:val="Teksttreci"/>
            <w:color w:val="0000FF"/>
            <w:u w:val="single"/>
          </w:rPr>
          <w:t xml:space="preserve">-component RTE Product </w:t>
        </w:r>
        <w:proofErr w:type="spellStart"/>
        <w:r>
          <w:rPr>
            <w:rStyle w:val="Teksttreci"/>
            <w:color w:val="0000FF"/>
            <w:u w:val="single"/>
          </w:rPr>
          <w:t>Sampling</w:t>
        </w:r>
        <w:proofErr w:type="spellEnd"/>
        <w:r>
          <w:rPr>
            <w:rStyle w:val="Teksttreci"/>
            <w:color w:val="0000FF"/>
            <w:u w:val="single"/>
          </w:rPr>
          <w:t>)</w:t>
        </w:r>
        <w:r>
          <w:rPr>
            <w:rStyle w:val="Teksttreci"/>
            <w:i/>
          </w:rPr>
          <w:t>,</w:t>
        </w:r>
      </w:hyperlink>
      <w:r>
        <w:rPr>
          <w:rStyle w:val="Teksttreci"/>
        </w:rPr>
        <w:t xml:space="preserve"> która zawiera przykłady i zdjęcia pokazujące, jak ustalić ilość produktu do pobrania; Pomoc dla personelu programu inspekcji zawiera również zdjęcia składników zmieszanych (mających kontakt) i niezmieszanych (niemających kontaktu) w opakowaniu końcowym (tj. opakowaniu, które jest zazwyczaj wprowadzane przez zakład do obrotu handlowego). Personel programu inspekcji ma obowiązek zapewnić, że:</w:t>
      </w:r>
    </w:p>
    <w:p w14:paraId="47343608" w14:textId="77777777" w:rsidR="00371982" w:rsidRPr="00371982" w:rsidRDefault="00371982" w:rsidP="00371982">
      <w:pPr>
        <w:pStyle w:val="Teksttreci0"/>
        <w:spacing w:after="0"/>
        <w:jc w:val="both"/>
        <w:rPr>
          <w:sz w:val="10"/>
          <w:szCs w:val="10"/>
        </w:rPr>
      </w:pPr>
    </w:p>
    <w:p w14:paraId="0A71DFA9" w14:textId="77777777" w:rsidR="00EC6D84" w:rsidRDefault="00EC6D84" w:rsidP="00371982">
      <w:pPr>
        <w:pStyle w:val="Teksttreci0"/>
        <w:spacing w:after="0"/>
        <w:ind w:left="426" w:hanging="426"/>
        <w:jc w:val="both"/>
      </w:pPr>
      <w:r>
        <w:rPr>
          <w:rStyle w:val="Teksttreci"/>
        </w:rPr>
        <w:t xml:space="preserve">1. Jeśli składniki mięsne lub drobiowe oraz składniki </w:t>
      </w:r>
      <w:proofErr w:type="spellStart"/>
      <w:r>
        <w:rPr>
          <w:rStyle w:val="Teksttreci"/>
        </w:rPr>
        <w:t>niemięsne</w:t>
      </w:r>
      <w:proofErr w:type="spellEnd"/>
      <w:r>
        <w:rPr>
          <w:rStyle w:val="Teksttreci"/>
        </w:rPr>
        <w:t xml:space="preserve"> lub </w:t>
      </w:r>
      <w:proofErr w:type="spellStart"/>
      <w:r>
        <w:rPr>
          <w:rStyle w:val="Teksttreci"/>
        </w:rPr>
        <w:t>niedrobiowe</w:t>
      </w:r>
      <w:proofErr w:type="spellEnd"/>
      <w:r>
        <w:rPr>
          <w:rStyle w:val="Teksttreci"/>
        </w:rPr>
        <w:t xml:space="preserve"> są wymieszane (stykają się) w opakowaniu końcowym (np. sałatka z mięsem lub drobiem, produkt chlebowy nadziewany mięsem), personel programu inspekcji musi pobrać próbkę o masie 0,45 kg (</w:t>
      </w:r>
      <w:r>
        <w:rPr>
          <w:rStyle w:val="Teksttreci"/>
          <w:i/>
          <w:iCs/>
        </w:rPr>
        <w:t>jednego funt</w:t>
      </w:r>
      <w:r>
        <w:rPr>
          <w:rStyle w:val="Teksttreci"/>
        </w:rPr>
        <w:t xml:space="preserve">a) kompletnego produktu końcowego (w tym mięsa lub drobiu oraz składnika </w:t>
      </w:r>
      <w:proofErr w:type="spellStart"/>
      <w:r>
        <w:rPr>
          <w:rStyle w:val="Teksttreci"/>
        </w:rPr>
        <w:t>niemięsnego</w:t>
      </w:r>
      <w:proofErr w:type="spellEnd"/>
      <w:r>
        <w:rPr>
          <w:rStyle w:val="Teksttreci"/>
        </w:rPr>
        <w:t xml:space="preserve"> lub </w:t>
      </w:r>
      <w:proofErr w:type="spellStart"/>
      <w:r>
        <w:rPr>
          <w:rStyle w:val="Teksttreci"/>
        </w:rPr>
        <w:t>niedrobiowego</w:t>
      </w:r>
      <w:proofErr w:type="spellEnd"/>
      <w:r>
        <w:rPr>
          <w:rStyle w:val="Teksttreci"/>
        </w:rPr>
        <w:t>).</w:t>
      </w:r>
    </w:p>
    <w:p w14:paraId="4D9DFEEE" w14:textId="3909B60F" w:rsidR="00EC6D84" w:rsidRDefault="00EC6D84" w:rsidP="00371982">
      <w:pPr>
        <w:pStyle w:val="Teksttreci0"/>
        <w:ind w:left="426" w:hanging="426"/>
        <w:jc w:val="both"/>
      </w:pPr>
      <w:r>
        <w:rPr>
          <w:rStyle w:val="Teksttreci"/>
        </w:rPr>
        <w:t xml:space="preserve">2. </w:t>
      </w:r>
      <w:r w:rsidR="00371982">
        <w:rPr>
          <w:rStyle w:val="Teksttreci"/>
        </w:rPr>
        <w:t xml:space="preserve"> </w:t>
      </w:r>
      <w:r>
        <w:rPr>
          <w:rStyle w:val="Teksttreci"/>
        </w:rPr>
        <w:t xml:space="preserve">Jeśli mięso i składniki </w:t>
      </w:r>
      <w:proofErr w:type="spellStart"/>
      <w:r>
        <w:rPr>
          <w:rStyle w:val="Teksttreci"/>
        </w:rPr>
        <w:t>niemięsne</w:t>
      </w:r>
      <w:proofErr w:type="spellEnd"/>
      <w:r>
        <w:rPr>
          <w:rStyle w:val="Teksttreci"/>
        </w:rPr>
        <w:t xml:space="preserve"> nie są zmieszane (nie stykają się) w opakowaniu końcowym (np. Przystawka </w:t>
      </w:r>
      <w:r>
        <w:rPr>
          <w:rStyle w:val="Teksttreci"/>
          <w:i/>
        </w:rPr>
        <w:t xml:space="preserve">z </w:t>
      </w:r>
      <w:r>
        <w:rPr>
          <w:rStyle w:val="Teksttreci"/>
        </w:rPr>
        <w:t>oddzielnymi przegrodami na mięso lub drób i warzywa), wówczas personel programu inspekcji musi zebrać wystarczającą liczbę opakowań końcowych, aby osiągnąć masę próbki wynoszącą 0,45 kg (</w:t>
      </w:r>
      <w:r>
        <w:rPr>
          <w:rStyle w:val="Teksttreci"/>
          <w:i/>
          <w:iCs/>
        </w:rPr>
        <w:t>jeden funt</w:t>
      </w:r>
      <w:r>
        <w:rPr>
          <w:rStyle w:val="Teksttreci"/>
        </w:rPr>
        <w:t>) dla składnika mięsnego lub drobiowego, albo zakład może luźno wypełnić składnik mięsny lub drobiowy tylko w opakowaniu końcowym. Inne składniki, które nie są mięsem lub drobiem, nie wliczają się do masy próbki w produktach niezmieszanych. Ogólnie rzecz biorąc, aby zapewnić wystarczającą ilość mięsa lub drobiu do badań laboratoryjnych, konieczne jest przygotowanie wielu przystawek.</w:t>
      </w:r>
    </w:p>
    <w:p w14:paraId="4149D491" w14:textId="77777777" w:rsidR="00EC6D84" w:rsidRDefault="00EC6D84" w:rsidP="00371982">
      <w:pPr>
        <w:pStyle w:val="Teksttreci0"/>
        <w:jc w:val="both"/>
      </w:pPr>
      <w:r>
        <w:rPr>
          <w:rStyle w:val="Teksttreci"/>
          <w:b/>
        </w:rPr>
        <w:lastRenderedPageBreak/>
        <w:t xml:space="preserve">UWAGA: </w:t>
      </w:r>
      <w:r>
        <w:rPr>
          <w:rStyle w:val="Teksttreci"/>
        </w:rPr>
        <w:t>Aby zmniejszyć odsetek odrzucanych próbek, gdy personel programu inspekcji nie dostarczy co najmniej próbki o masie 0,45 kg (</w:t>
      </w:r>
      <w:r>
        <w:rPr>
          <w:rStyle w:val="Teksttreci"/>
          <w:i/>
          <w:iCs/>
        </w:rPr>
        <w:t>1 funt</w:t>
      </w:r>
      <w:r>
        <w:rPr>
          <w:rStyle w:val="Teksttreci"/>
        </w:rPr>
        <w:t>), laboratoria mogą skontaktować się z personelem programu inspekcji z prośbą o pobranie dodatkowej próbki o masie 0,45 kg (</w:t>
      </w:r>
      <w:r>
        <w:rPr>
          <w:rStyle w:val="Teksttreci"/>
          <w:i/>
          <w:iCs/>
        </w:rPr>
        <w:t>1 funt</w:t>
      </w:r>
      <w:r>
        <w:rPr>
          <w:rStyle w:val="Teksttreci"/>
        </w:rPr>
        <w:t xml:space="preserve">) z </w:t>
      </w:r>
      <w:r>
        <w:rPr>
          <w:rStyle w:val="Teksttreci"/>
          <w:b/>
        </w:rPr>
        <w:t xml:space="preserve">tej samej partii </w:t>
      </w:r>
      <w:r>
        <w:rPr>
          <w:rStyle w:val="Teksttreci"/>
        </w:rPr>
        <w:t>i dostarczenie jej do laboratoriów FSIS.</w:t>
      </w:r>
    </w:p>
    <w:p w14:paraId="486C8BED" w14:textId="77777777" w:rsidR="00EC6D84" w:rsidRDefault="00EC6D84" w:rsidP="00371982">
      <w:pPr>
        <w:pStyle w:val="Teksttreci0"/>
        <w:jc w:val="both"/>
      </w:pPr>
      <w:r>
        <w:rPr>
          <w:rStyle w:val="Teksttreci"/>
        </w:rPr>
        <w:t xml:space="preserve">D. Personel programu inspekcji ma obowiązek pobrać próbkę po zastosowaniu przez zakład wszystkich interwencji z wyjątkiem badań mikrobiologicznych. Jeśli zakład zamierza przebadać produkt na obecność bakterii </w:t>
      </w:r>
      <w:r>
        <w:rPr>
          <w:rStyle w:val="Teksttreci"/>
          <w:i/>
        </w:rPr>
        <w:t>Lm</w:t>
      </w:r>
      <w:r>
        <w:rPr>
          <w:rStyle w:val="Teksttreci"/>
        </w:rPr>
        <w:t xml:space="preserve"> lub </w:t>
      </w:r>
      <w:r>
        <w:rPr>
          <w:rStyle w:val="Teksttreci"/>
          <w:i/>
        </w:rPr>
        <w:t>Salmonella</w:t>
      </w:r>
      <w:r>
        <w:rPr>
          <w:rStyle w:val="Teksttreci"/>
        </w:rPr>
        <w:t>, personel programu inspekcji nie powinien czekać na otrzymanie wyników badania przed pobraniem próbki.</w:t>
      </w:r>
    </w:p>
    <w:p w14:paraId="0740E75B" w14:textId="77777777" w:rsidR="00EC6D84" w:rsidRDefault="00EC6D84" w:rsidP="00371982">
      <w:pPr>
        <w:pStyle w:val="Teksttreci0"/>
        <w:spacing w:after="0"/>
        <w:jc w:val="both"/>
      </w:pPr>
      <w:r>
        <w:rPr>
          <w:rStyle w:val="Teksttreci"/>
        </w:rPr>
        <w:t>E. Jeśli zakład poddaje produkt obróbce interwencyjnej (np. obróbce wysokociśnieniowej (</w:t>
      </w:r>
      <w:r>
        <w:rPr>
          <w:rStyle w:val="Teksttreci"/>
          <w:i/>
          <w:iCs/>
        </w:rPr>
        <w:t xml:space="preserve">High </w:t>
      </w:r>
      <w:proofErr w:type="spellStart"/>
      <w:r>
        <w:rPr>
          <w:rStyle w:val="Teksttreci"/>
          <w:i/>
          <w:iCs/>
        </w:rPr>
        <w:t>Pressure</w:t>
      </w:r>
      <w:proofErr w:type="spellEnd"/>
      <w:r>
        <w:rPr>
          <w:rStyle w:val="Teksttreci"/>
          <w:i/>
          <w:iCs/>
        </w:rPr>
        <w:t xml:space="preserve"> Processing, HPP</w:t>
      </w:r>
      <w:r>
        <w:rPr>
          <w:rStyle w:val="Teksttreci"/>
        </w:rPr>
        <w:t>)), w tym zakładzie lub w innym zakładzie (poza zakładem), personel programu inspekcji musi dokonać przeglądu dokumentacji prowadzonej przez zakład w ramach programu HACCP, aby sprawdzić, czy celem obróbki jest zmniejszenie lub wyeliminowanie substancji zafałszowującej w produkcie gotowym do spożycia, takiej jak</w:t>
      </w:r>
      <w:r>
        <w:rPr>
          <w:rStyle w:val="Teksttreci"/>
          <w:i/>
        </w:rPr>
        <w:t xml:space="preserve"> Lm</w:t>
      </w:r>
      <w:r>
        <w:rPr>
          <w:rStyle w:val="Teksttreci"/>
        </w:rPr>
        <w:t xml:space="preserve"> lub </w:t>
      </w:r>
      <w:r>
        <w:rPr>
          <w:rStyle w:val="Teksttreci"/>
          <w:i/>
        </w:rPr>
        <w:t>Salmonella</w:t>
      </w:r>
      <w:r>
        <w:rPr>
          <w:rStyle w:val="Teksttreci"/>
        </w:rPr>
        <w:t>, czy przedłużenie okresu przydatności do spożycia. Aby uzyskać więcej informacji na temat różnych zastosowań obróbki wysokociśnieniowej (HPP), personel programu inspekcji powinien odnosić się do</w:t>
      </w:r>
      <w:hyperlink r:id="rId42" w:history="1">
        <w:r>
          <w:rPr>
            <w:rStyle w:val="Teksttreci"/>
          </w:rPr>
          <w:t xml:space="preserve"> </w:t>
        </w:r>
        <w:r>
          <w:rPr>
            <w:rStyle w:val="Teksttreci"/>
            <w:color w:val="0000FF"/>
            <w:u w:val="single"/>
          </w:rPr>
          <w:t>Dyrektywy 5000.15</w:t>
        </w:r>
        <w:r>
          <w:rPr>
            <w:rStyle w:val="Teksttreci"/>
          </w:rPr>
          <w:t>.</w:t>
        </w:r>
      </w:hyperlink>
    </w:p>
    <w:p w14:paraId="5FF842E2" w14:textId="77777777" w:rsidR="004973BE" w:rsidRDefault="004973BE" w:rsidP="00371982">
      <w:pPr>
        <w:pStyle w:val="Teksttreci0"/>
        <w:spacing w:after="0"/>
        <w:jc w:val="both"/>
        <w:rPr>
          <w:rStyle w:val="Teksttreci"/>
        </w:rPr>
      </w:pPr>
    </w:p>
    <w:p w14:paraId="522AB41D" w14:textId="77777777" w:rsidR="00EC6D84" w:rsidRDefault="00EC6D84" w:rsidP="00371982">
      <w:pPr>
        <w:pStyle w:val="Teksttreci0"/>
        <w:jc w:val="both"/>
      </w:pPr>
      <w:r>
        <w:rPr>
          <w:rStyle w:val="Teksttreci"/>
        </w:rPr>
        <w:t>F. Jak wskazano w sekcji I.F., produkty, które są poddawane działaniu obróbki wysokociśnieniowej (HPP), czy to w celu zapewnienia eliminacji drobnoustrojów, czy w celu przedłużenia okresu przydatności do spożycia, kwalifikują się do pobierania próbek RTEPROD. Podczas pobierania próbek produktów poddanych działaniu obróbki wysokociśnieniowej (HPP), personel programu inspekcji powinien wziąć pod uwagę następujące kwestie:</w:t>
      </w:r>
    </w:p>
    <w:p w14:paraId="4B4C9879" w14:textId="77777777" w:rsidR="00EC6D84" w:rsidRDefault="00EC6D84" w:rsidP="00371982">
      <w:pPr>
        <w:pStyle w:val="Teksttreci0"/>
        <w:ind w:left="284" w:hanging="284"/>
        <w:jc w:val="both"/>
      </w:pPr>
      <w:r>
        <w:rPr>
          <w:rStyle w:val="Teksttreci"/>
        </w:rPr>
        <w:t>1. Jeśli interwencje poza zakładem, takie jak obróbka wysokociśnieniowa (HPP), są stosowane w celu zmniejszenia ilości lub wyeliminowania substancji zafałszowującej w produkcie gotowym do spożycia, takiej jak</w:t>
      </w:r>
      <w:r>
        <w:rPr>
          <w:rStyle w:val="Teksttreci"/>
          <w:i/>
        </w:rPr>
        <w:t xml:space="preserve"> Lm</w:t>
      </w:r>
      <w:r>
        <w:rPr>
          <w:rStyle w:val="Teksttreci"/>
        </w:rPr>
        <w:t xml:space="preserve"> lub </w:t>
      </w:r>
      <w:r>
        <w:rPr>
          <w:rStyle w:val="Teksttreci"/>
          <w:i/>
        </w:rPr>
        <w:t>Salmonella</w:t>
      </w:r>
      <w:r>
        <w:rPr>
          <w:rStyle w:val="Teksttreci"/>
        </w:rPr>
        <w:t>, i wspierają decyzję w systemie HACCP, personel programu inspekcji ma obowiązek pobierać próbki takich produktów po ich powrocie do zakładu produkcyjnego po zastosowaniu interwencji poza zakładem.</w:t>
      </w:r>
    </w:p>
    <w:p w14:paraId="54822EED" w14:textId="77777777" w:rsidR="00EC6D84" w:rsidRDefault="00EC6D84" w:rsidP="00371982">
      <w:pPr>
        <w:pStyle w:val="Teksttreci0"/>
        <w:ind w:left="284" w:hanging="284"/>
        <w:jc w:val="both"/>
      </w:pPr>
      <w:r>
        <w:rPr>
          <w:rStyle w:val="Teksttreci"/>
        </w:rPr>
        <w:t>2. Jeśli interwencje poza zakładem, takie jak obróbka wysokociśnieniowa (HPP), są stosowane w celu zmniejszenia ilości lub wyeliminowania substancji zafałszowującej, takiej jak</w:t>
      </w:r>
      <w:r>
        <w:rPr>
          <w:rStyle w:val="Teksttreci"/>
          <w:i/>
        </w:rPr>
        <w:t xml:space="preserve"> Lm </w:t>
      </w:r>
      <w:r>
        <w:rPr>
          <w:rStyle w:val="Teksttreci"/>
        </w:rPr>
        <w:t xml:space="preserve">lub </w:t>
      </w:r>
      <w:r>
        <w:rPr>
          <w:rStyle w:val="Teksttreci"/>
          <w:i/>
        </w:rPr>
        <w:t>Salmonella</w:t>
      </w:r>
      <w:r>
        <w:rPr>
          <w:rStyle w:val="Teksttreci"/>
        </w:rPr>
        <w:t xml:space="preserve">, a produkt </w:t>
      </w:r>
      <w:r>
        <w:rPr>
          <w:rStyle w:val="Teksttreci"/>
          <w:b/>
          <w:u w:val="single"/>
        </w:rPr>
        <w:t>nie zostanie zwrócony</w:t>
      </w:r>
      <w:r>
        <w:rPr>
          <w:rStyle w:val="Teksttreci"/>
          <w:b/>
        </w:rPr>
        <w:t xml:space="preserve">, </w:t>
      </w:r>
      <w:r>
        <w:rPr>
          <w:rStyle w:val="Teksttreci"/>
        </w:rPr>
        <w:t>personel programu inspekcji powinien skontaktować się z  Biurem Operacji Terenowych (</w:t>
      </w:r>
      <w:r>
        <w:rPr>
          <w:rStyle w:val="Teksttreci"/>
          <w:i/>
          <w:iCs/>
        </w:rPr>
        <w:t>Office of Field Operations, OFO</w:t>
      </w:r>
      <w:r>
        <w:rPr>
          <w:rStyle w:val="Teksttreci"/>
        </w:rPr>
        <w:t>) w celu uzyskania instrukcji. Aby zapewnić pobranie próbek, kierownik pierwszej linii (</w:t>
      </w:r>
      <w:proofErr w:type="spellStart"/>
      <w:r>
        <w:rPr>
          <w:rStyle w:val="Teksttreci"/>
          <w:i/>
          <w:iCs/>
        </w:rPr>
        <w:t>frontline</w:t>
      </w:r>
      <w:proofErr w:type="spellEnd"/>
      <w:r>
        <w:rPr>
          <w:rStyle w:val="Teksttreci"/>
          <w:i/>
          <w:iCs/>
        </w:rPr>
        <w:t xml:space="preserve"> </w:t>
      </w:r>
      <w:proofErr w:type="spellStart"/>
      <w:r>
        <w:rPr>
          <w:rStyle w:val="Teksttreci"/>
          <w:i/>
          <w:iCs/>
        </w:rPr>
        <w:t>supervisor</w:t>
      </w:r>
      <w:proofErr w:type="spellEnd"/>
      <w:r>
        <w:rPr>
          <w:rStyle w:val="Teksttreci"/>
          <w:i/>
          <w:iCs/>
        </w:rPr>
        <w:t>, FLS</w:t>
      </w:r>
      <w:r>
        <w:rPr>
          <w:rStyle w:val="Teksttreci"/>
        </w:rPr>
        <w:t>) ma obowiązek współpracować z biurem okręgowym. Personel programu inspekcji nie może pobierać próbek w zakładzie, gdzie nastąpiła obróbka wysokociśnieniowa (HPP).</w:t>
      </w:r>
    </w:p>
    <w:p w14:paraId="214F1331" w14:textId="77777777" w:rsidR="00EC6D84" w:rsidRDefault="00EC6D84" w:rsidP="00371982">
      <w:pPr>
        <w:pStyle w:val="Teksttreci0"/>
        <w:ind w:left="284" w:hanging="284"/>
        <w:jc w:val="both"/>
      </w:pPr>
      <w:r>
        <w:rPr>
          <w:rStyle w:val="Teksttreci"/>
        </w:rPr>
        <w:t>3. Jeśli zakład poddaje produkt obróbce, takiej jak obróbka wysokociśnieniowa (HPP), poza zakładem w celu uzyskania odpowiednich cech jakościowych żywności lub wydłużenia okresu przydatności produktu do spożycia, a nie w celu wsparcia decyzji podejmowanych w ramach systemu HACCP, personel programu inspekcji musi pobrać próbkę w opakowaniu końcowym w zakładzie produkcyjnym, zanim produkt zostanie wysłany poza zakład w celu poddania go obróbce.</w:t>
      </w:r>
    </w:p>
    <w:p w14:paraId="719FF126" w14:textId="77777777" w:rsidR="00EC6D84" w:rsidRDefault="00EC6D84" w:rsidP="00371982">
      <w:pPr>
        <w:pStyle w:val="Teksttreci0"/>
        <w:jc w:val="both"/>
      </w:pPr>
      <w:r>
        <w:rPr>
          <w:rStyle w:val="Teksttreci"/>
        </w:rPr>
        <w:t xml:space="preserve">G. Personel programu inspekcji powinien zbierać produkt co najmniej </w:t>
      </w:r>
      <w:r>
        <w:rPr>
          <w:rStyle w:val="Teksttreci"/>
          <w:u w:val="single"/>
        </w:rPr>
        <w:t>trzy</w:t>
      </w:r>
      <w:r>
        <w:rPr>
          <w:rStyle w:val="Teksttreci"/>
        </w:rPr>
        <w:t xml:space="preserve"> godziny po rozpoczęciu produkcji, o ile to możliwe, aby umożliwić </w:t>
      </w:r>
      <w:r>
        <w:rPr>
          <w:rStyle w:val="Teksttreci"/>
          <w:i/>
        </w:rPr>
        <w:t>Lm</w:t>
      </w:r>
      <w:r>
        <w:rPr>
          <w:rStyle w:val="Teksttreci"/>
        </w:rPr>
        <w:t xml:space="preserve"> wydostanie się z urządzenia. Jeśli partia produkcyjna zakładu trwa zwykle krócej niż trzy godziny, personel programu inspekcji może pobrać próbki podczas zmiany produkcyjnej. Personel programu inspekcji może pobierać próbki na pierwszej lub drugiej zmianie (lub innych zmianach, w zależności od przypadku). Personel programu inspekcji powinien w miarę możliwości zmieniać zmiany, na </w:t>
      </w:r>
      <w:r>
        <w:rPr>
          <w:rStyle w:val="Teksttreci"/>
        </w:rPr>
        <w:lastRenderedPageBreak/>
        <w:t>których pobiera próbki.</w:t>
      </w:r>
    </w:p>
    <w:p w14:paraId="1FF34168" w14:textId="77777777" w:rsidR="00EC6D84" w:rsidRDefault="00EC6D84" w:rsidP="00371982">
      <w:pPr>
        <w:pStyle w:val="Teksttreci0"/>
        <w:jc w:val="both"/>
      </w:pPr>
      <w:r>
        <w:rPr>
          <w:rStyle w:val="Teksttreci"/>
        </w:rPr>
        <w:t xml:space="preserve">H. Personel programu inspekcji ma obowiązek pobrać próbkę produktu </w:t>
      </w:r>
      <w:r>
        <w:rPr>
          <w:rStyle w:val="Teksttreci"/>
          <w:u w:val="single"/>
        </w:rPr>
        <w:t>o masie 0,45 kg (jednego funta)</w:t>
      </w:r>
      <w:r>
        <w:rPr>
          <w:rStyle w:val="Teksttreci"/>
        </w:rPr>
        <w:t xml:space="preserve"> w opakowaniu końcowym (tj. opakowaniu, które jest zwykle wysyłane przez zakład do obrotu handlowego). Zbieranie produktów w opakowaniu końcowym pomoże zapewnić, że produkt nie zostanie zanieczyszczony </w:t>
      </w:r>
      <w:r>
        <w:rPr>
          <w:rStyle w:val="Teksttreci"/>
          <w:i/>
        </w:rPr>
        <w:t>Lm</w:t>
      </w:r>
      <w:r>
        <w:rPr>
          <w:rStyle w:val="Teksttreci"/>
        </w:rPr>
        <w:t xml:space="preserve"> z otoczenia podczas procesu pobierania próbek. Dla wszystkich produktów, w tym </w:t>
      </w:r>
      <w:proofErr w:type="spellStart"/>
      <w:r>
        <w:rPr>
          <w:rStyle w:val="Teksttreci"/>
        </w:rPr>
        <w:t>jerky</w:t>
      </w:r>
      <w:proofErr w:type="spellEnd"/>
      <w:r>
        <w:rPr>
          <w:rStyle w:val="Teksttreci"/>
        </w:rPr>
        <w:t xml:space="preserve">, wymagana jest próbka o masie 0,45 kg (jednego funta), ponieważ FSIS bada produkty pod kątem wielu </w:t>
      </w:r>
      <w:proofErr w:type="spellStart"/>
      <w:r>
        <w:rPr>
          <w:rStyle w:val="Teksttreci"/>
        </w:rPr>
        <w:t>analitów</w:t>
      </w:r>
      <w:proofErr w:type="spellEnd"/>
      <w:r>
        <w:rPr>
          <w:rStyle w:val="Teksttreci"/>
        </w:rPr>
        <w:t>.</w:t>
      </w:r>
    </w:p>
    <w:p w14:paraId="5220FD56" w14:textId="77777777" w:rsidR="00EC6D84" w:rsidRDefault="00EC6D84" w:rsidP="00371982">
      <w:pPr>
        <w:pStyle w:val="Teksttreci0"/>
        <w:jc w:val="both"/>
      </w:pPr>
      <w:r>
        <w:rPr>
          <w:rStyle w:val="Teksttreci"/>
        </w:rPr>
        <w:t>I. Jeśli zakład wytwarza produkt ponownie przetworzony, personel programu inspekcji może pobrać próbkę produktu jako część partii produkcyjnej, o ile personel programu inspekcji powiadomi zakład z odpowiednim wyprzedzeniem o możliwości pobrania próbki.</w:t>
      </w:r>
    </w:p>
    <w:p w14:paraId="56A39BD1" w14:textId="77777777" w:rsidR="00EC6D84" w:rsidRDefault="00EC6D84" w:rsidP="00371982">
      <w:pPr>
        <w:pStyle w:val="Teksttreci0"/>
        <w:jc w:val="both"/>
      </w:pPr>
      <w:r>
        <w:rPr>
          <w:rStyle w:val="Teksttreci"/>
        </w:rPr>
        <w:t>J. Personel programu inspekcji musi być świadomy, że FSIS pobiera próbki w opakowaniu końcowym po zakończeniu wszystkich interwencji, nawet jeśli zakład ponownie ugotował, przetworzył lub przepakował produkt.</w:t>
      </w:r>
    </w:p>
    <w:p w14:paraId="5D9D7704" w14:textId="77777777" w:rsidR="00EC6D84" w:rsidRDefault="00EC6D84" w:rsidP="00371982">
      <w:pPr>
        <w:pStyle w:val="Teksttreci0"/>
        <w:jc w:val="both"/>
      </w:pPr>
      <w:r>
        <w:rPr>
          <w:rStyle w:val="Teksttreci"/>
        </w:rPr>
        <w:t xml:space="preserve">K. Personel programu inspekcji ma obowiązek dostarczyć próbki do laboratorium w celu przeprowadzenia analizy mikrobiologicznej w opakowaniu końcowym. Laboratorium nie dostarcza sterylnych torebek ani rękawiczek do pobierania próbek, ponieważ personel programu inspekcji nie może mieć bezpośredniego kontaktu z odsłoniętym, nieopakowanym produktem gotowym do spożycia, aby nie było możliwości zanieczyszczenia próbki przez personel programu inspekcji. Wynika to z faktu, że bakterie </w:t>
      </w:r>
      <w:proofErr w:type="spellStart"/>
      <w:r>
        <w:rPr>
          <w:rStyle w:val="Teksttreci"/>
          <w:i/>
          <w:iCs/>
        </w:rPr>
        <w:t>Listeria</w:t>
      </w:r>
      <w:proofErr w:type="spellEnd"/>
      <w:r>
        <w:rPr>
          <w:rStyle w:val="Teksttreci"/>
        </w:rPr>
        <w:t xml:space="preserve"> mogą być obecne w środowisku i mogłyby zostać przeniesione na produkt w przypadku odebrania wystawionego na działanie tych bakterii produktu gotowego do spożycia. Przed nacięciem w celu pobrania próbek laboratoria dezynfekują nienaruszone opakowania detaliczne w miejscu nacięcia. Natomiast w przypadku kiełbas gotowych do spożycia w osłonce, osłonka stanowi integralną część próbki i powinna być wolna od patogenów i toksyn. W związku z tym, zgodnie z </w:t>
      </w:r>
      <w:hyperlink r:id="rId43" w:history="1">
        <w:r>
          <w:rPr>
            <w:rStyle w:val="Teksttreci"/>
            <w:color w:val="0000FF"/>
            <w:u w:val="single"/>
          </w:rPr>
          <w:t>Wytycznymi laboratorium mikrobiologicznego (MLG) 8.14 (</w:t>
        </w:r>
        <w:proofErr w:type="spellStart"/>
        <w:r>
          <w:rPr>
            <w:rStyle w:val="Teksttreci"/>
            <w:i/>
            <w:iCs/>
            <w:color w:val="0000FF"/>
            <w:u w:val="single"/>
          </w:rPr>
          <w:t>Microbiology</w:t>
        </w:r>
        <w:proofErr w:type="spellEnd"/>
        <w:r>
          <w:rPr>
            <w:rStyle w:val="Teksttreci"/>
            <w:i/>
            <w:iCs/>
            <w:color w:val="0000FF"/>
            <w:u w:val="single"/>
          </w:rPr>
          <w:t xml:space="preserve"> </w:t>
        </w:r>
        <w:proofErr w:type="spellStart"/>
        <w:r>
          <w:rPr>
            <w:rStyle w:val="Teksttreci"/>
            <w:i/>
            <w:iCs/>
            <w:color w:val="0000FF"/>
            <w:u w:val="single"/>
          </w:rPr>
          <w:t>Laboratory</w:t>
        </w:r>
        <w:proofErr w:type="spellEnd"/>
        <w:r>
          <w:rPr>
            <w:rStyle w:val="Teksttreci"/>
            <w:i/>
            <w:iCs/>
            <w:color w:val="0000FF"/>
            <w:u w:val="single"/>
          </w:rPr>
          <w:t xml:space="preserve"> </w:t>
        </w:r>
        <w:proofErr w:type="spellStart"/>
        <w:r>
          <w:rPr>
            <w:rStyle w:val="Teksttreci"/>
            <w:i/>
            <w:iCs/>
            <w:color w:val="0000FF"/>
            <w:u w:val="single"/>
          </w:rPr>
          <w:t>Guideline</w:t>
        </w:r>
        <w:proofErr w:type="spellEnd"/>
        <w:r>
          <w:rPr>
            <w:rStyle w:val="Teksttreci"/>
            <w:i/>
            <w:iCs/>
            <w:color w:val="0000FF"/>
            <w:u w:val="single"/>
          </w:rPr>
          <w:t xml:space="preserve"> (MLG) 8.14</w:t>
        </w:r>
        <w:r>
          <w:rPr>
            <w:rStyle w:val="Teksttreci"/>
            <w:color w:val="0000FF"/>
            <w:u w:val="single"/>
          </w:rPr>
          <w:t>)</w:t>
        </w:r>
      </w:hyperlink>
      <w:r>
        <w:rPr>
          <w:rStyle w:val="Teksttreci"/>
        </w:rPr>
        <w:t>, osłonki nie poddaje się dezynfekcji, ponieważ niektóre osłonki są przepuszczalne i środek dezynfekujący może przedostać się do wnętrza produktu. Ponadto konsumenci często przecinają niejadalną osłonkę, a następnie ją usuwają, w związku z czym wszelkie zanieczyszczenia na powierzchni osłonki mogą zostać przeniesione do jadalnego wnętrza produktu.</w:t>
      </w:r>
    </w:p>
    <w:p w14:paraId="7CEBC956" w14:textId="77777777" w:rsidR="00EC6D84" w:rsidRDefault="00EC6D84" w:rsidP="00371982">
      <w:pPr>
        <w:pStyle w:val="Teksttreci0"/>
        <w:spacing w:after="0"/>
        <w:jc w:val="both"/>
      </w:pPr>
      <w:r>
        <w:rPr>
          <w:rStyle w:val="Teksttreci"/>
          <w:b/>
        </w:rPr>
        <w:t xml:space="preserve">UWAGA: </w:t>
      </w:r>
      <w:r>
        <w:rPr>
          <w:rStyle w:val="Teksttreci"/>
        </w:rPr>
        <w:t>Opakowanie końcowe może obejmować papier rzeźniczy, papier woskowany, folię plastikową lub dowolne opakowanie, które nie jest zapieczętowane.</w:t>
      </w:r>
    </w:p>
    <w:p w14:paraId="7C97F63A" w14:textId="77777777" w:rsidR="004973BE" w:rsidRDefault="004973BE" w:rsidP="00371982">
      <w:pPr>
        <w:pStyle w:val="Teksttreci0"/>
        <w:spacing w:after="0"/>
        <w:jc w:val="both"/>
        <w:rPr>
          <w:rStyle w:val="Teksttreci"/>
        </w:rPr>
      </w:pPr>
    </w:p>
    <w:p w14:paraId="6CCE175D" w14:textId="77777777" w:rsidR="00EC6D84" w:rsidRDefault="00EC6D84" w:rsidP="00371982">
      <w:pPr>
        <w:pStyle w:val="Teksttreci0"/>
        <w:jc w:val="both"/>
      </w:pPr>
      <w:r>
        <w:rPr>
          <w:rStyle w:val="Teksttreci"/>
        </w:rPr>
        <w:t>L. Jeśli opakowanie końcowe lub pojemnik na produkt jest zbyt duży, ciężki lub kosztowny, aby wysłać go do laboratorium albo zakład wysyła produkt tylko luzem, personel programu inspekcji może skontaktować się z laboratorium za pośrednictwem systemu PHIS, aby poprosić o większy pojemnik transportowy lub poprosić zakład o luźniejsze wypełnienie lub zmniejszenie wagi produktu dla próbki o masie 0,45 kg (jednego funta) i wysłanie jej w standardowym opakowaniu zakładu, na przykład w opakowaniu wewnętrznym pojemnika. Personel programu inspekcji nie może ciąć produktu, aby zmieścić go w kontenerze wysyłkowym. Poniżej przedstawiono dodatkowe instrukcje dotyczące uzupełniania luzu lub zmniejszania obciążenia:</w:t>
      </w:r>
    </w:p>
    <w:p w14:paraId="39633436" w14:textId="77777777" w:rsidR="00EC6D84" w:rsidRDefault="00EC6D84" w:rsidP="00371982">
      <w:pPr>
        <w:pStyle w:val="Teksttreci0"/>
        <w:ind w:left="284" w:hanging="284"/>
        <w:jc w:val="both"/>
      </w:pPr>
      <w:r>
        <w:rPr>
          <w:rStyle w:val="Teksttreci"/>
        </w:rPr>
        <w:t>1. Jeśli to możliwe, personel programu inspekcji powinien upewnić się, że zakład napełnia luzem lub waży próbkę o masie 0,45 kg (jednego funta) w zwykłym opakowaniu zakładu i zamyka ją (np. próżniowo).</w:t>
      </w:r>
    </w:p>
    <w:p w14:paraId="2DD6C4F9" w14:textId="77777777" w:rsidR="00EC6D84" w:rsidRDefault="00EC6D84" w:rsidP="00371982">
      <w:pPr>
        <w:pStyle w:val="Teksttreci0"/>
        <w:spacing w:after="320"/>
        <w:ind w:left="284" w:hanging="284"/>
        <w:jc w:val="both"/>
      </w:pPr>
      <w:r>
        <w:rPr>
          <w:rStyle w:val="Teksttreci"/>
        </w:rPr>
        <w:t xml:space="preserve">2. Jeśli produkt jest wysyłany luzem w worku wkładanym do pudełka, personel programu inspekcji ma obowiązek zapewnić, aby zakład umieścił luźno lub obciążył próbkę o masie 0,45 kg (jednego funta) w worku wkładanym do pojemnika. Personel programu inspekcji </w:t>
      </w:r>
      <w:r>
        <w:rPr>
          <w:rStyle w:val="Teksttreci"/>
        </w:rPr>
        <w:lastRenderedPageBreak/>
        <w:t>powinien zamknąć worek (np. poprzez zawiązanie worka lub użycie gumki), aby mniejsze cząstki (np. rozdrobnione kawałki mięsa) lub płyny nie rozlały się do pojemnika transportowego. Personel programu inspekcji ma obowiązek umieścić wypełnioną luzem paczkę w dodatkowym worku. Laboratorium odrzuci próbkę, jeśli zawiera ona rozlane lub wyciekające produkty.</w:t>
      </w:r>
    </w:p>
    <w:p w14:paraId="234F57A1" w14:textId="77777777" w:rsidR="00EC6D84" w:rsidRDefault="00EC6D84" w:rsidP="00371982">
      <w:pPr>
        <w:pStyle w:val="Teksttreci0"/>
        <w:ind w:left="284" w:hanging="284"/>
        <w:jc w:val="both"/>
      </w:pPr>
      <w:r>
        <w:rPr>
          <w:rStyle w:val="Teksttreci"/>
        </w:rPr>
        <w:t xml:space="preserve">3. Jeśli produkt jest wysyłany luzem i nie posiada worka ochronnego (np. pudełka wyściełanego woskiem), personel programu inspekcji musi upewnić się, że zakład wypełni próbkę o wadze jednego funta luźnym opakowaniem lub ją zmniejszy, używając opakowania zbiorczego (np. pudełka wyściełanego woskiem bez worka ochronnego) lub zakład może użyć opakowania dopuszczonego do kontaktu z żywnością lub opakowania sterylnego, takiego jak worki </w:t>
      </w:r>
      <w:proofErr w:type="spellStart"/>
      <w:r>
        <w:rPr>
          <w:rStyle w:val="Teksttreci"/>
        </w:rPr>
        <w:t>Whirl</w:t>
      </w:r>
      <w:proofErr w:type="spellEnd"/>
      <w:r>
        <w:rPr>
          <w:rStyle w:val="Teksttreci"/>
        </w:rPr>
        <w:t>-Pak. Dostarczane przez laboratorium torby (np. torby z zamknięciem strunowym na górze) przeznaczone do pobierania przez FSIS próbek produktów gotowych do spożycia służą jako opakowanie wtórne, chroniące pojemnik transportowy przed ewentualnym wyciekiem próbki i nie są sterylne. Dostarczona przez laboratorium torba chroni pojemnik na wypadek wycieku z pojemnika głównego.</w:t>
      </w:r>
    </w:p>
    <w:p w14:paraId="35E186CB" w14:textId="77777777" w:rsidR="00EC6D84" w:rsidRDefault="00EC6D84" w:rsidP="00371982">
      <w:pPr>
        <w:pStyle w:val="Teksttreci0"/>
        <w:spacing w:after="320"/>
        <w:ind w:left="284" w:hanging="284"/>
        <w:jc w:val="both"/>
      </w:pPr>
      <w:r>
        <w:rPr>
          <w:rStyle w:val="Teksttreci"/>
        </w:rPr>
        <w:t>4. Personel programu inspekcji nie może luźno wypełniać próbki i nie może dostarczać do zakładu woreczka dostarczonego przez laboratorium jako głównego opakowania lub pojemnika na próbkę. Zakład jest odpowiedzialny za luźne napełnianie produktu w dostarczanych przez siebie opakowaniach.</w:t>
      </w:r>
    </w:p>
    <w:p w14:paraId="27FCE247" w14:textId="77777777" w:rsidR="00EC6D84" w:rsidRDefault="00EC6D84" w:rsidP="00371982">
      <w:pPr>
        <w:pStyle w:val="Teksttreci0"/>
        <w:ind w:left="284" w:hanging="284"/>
        <w:jc w:val="both"/>
      </w:pPr>
      <w:r>
        <w:rPr>
          <w:rStyle w:val="Teksttreci"/>
        </w:rPr>
        <w:t xml:space="preserve">5. Gdy personel programu inspekcji dokumentuje zadanie pobierania próbek w PHIS, w zakładce </w:t>
      </w:r>
      <w:r>
        <w:rPr>
          <w:rStyle w:val="Teksttreci"/>
          <w:i/>
          <w:iCs/>
        </w:rPr>
        <w:t>Dodatkowe informacje (</w:t>
      </w:r>
      <w:proofErr w:type="spellStart"/>
      <w:r>
        <w:rPr>
          <w:rStyle w:val="Teksttreci"/>
          <w:i/>
          <w:iCs/>
        </w:rPr>
        <w:t>Additional</w:t>
      </w:r>
      <w:proofErr w:type="spellEnd"/>
      <w:r>
        <w:rPr>
          <w:rStyle w:val="Teksttreci"/>
          <w:i/>
          <w:iCs/>
        </w:rPr>
        <w:t xml:space="preserve"> Info)</w:t>
      </w:r>
      <w:r>
        <w:rPr>
          <w:rStyle w:val="Teksttreci"/>
        </w:rPr>
        <w:t>, powinien kliknąć „tak” w odpowiedzi na pytanie „Czy ta próbka jest niedoważona / luźno napełniana?”, aby mieć pewność, że próbka nie zostanie odrzucona przez laboratorium. Zgodnie z tą dyrektywą, personel programu inspekcji musi zapewnić, aby próbka była niedoważona lub luźno napełniana przez pracowników zakładu albo sprzęt w opakowaniu dostarczonym przez zakład.</w:t>
      </w:r>
    </w:p>
    <w:p w14:paraId="2B81910A" w14:textId="77777777" w:rsidR="00EC6D84" w:rsidRDefault="00EC6D84" w:rsidP="00EC6D84">
      <w:pPr>
        <w:pStyle w:val="Teksttreci0"/>
      </w:pPr>
      <w:r>
        <w:rPr>
          <w:rStyle w:val="Teksttreci"/>
        </w:rPr>
        <w:t xml:space="preserve">M. W przypadku przesyłania próbek produktów zawierających kultury starterowe kwasu mlekowego, takich jak suche i półsuche kiełbasy fermentowane, personel programu inspekcji powinien odpowiedzieć „tak” na pytanie „Czy ta próbka zawiera kultury starterowe kwasu mlekowego?” w zakładce </w:t>
      </w:r>
      <w:r>
        <w:rPr>
          <w:rStyle w:val="Teksttreci"/>
          <w:i/>
        </w:rPr>
        <w:t>Dodatkowe informacje (</w:t>
      </w:r>
      <w:proofErr w:type="spellStart"/>
      <w:r>
        <w:rPr>
          <w:rStyle w:val="Teksttreci"/>
          <w:i/>
        </w:rPr>
        <w:t>Additional</w:t>
      </w:r>
      <w:proofErr w:type="spellEnd"/>
      <w:r>
        <w:rPr>
          <w:rStyle w:val="Teksttreci"/>
          <w:i/>
        </w:rPr>
        <w:t xml:space="preserve"> Info)</w:t>
      </w:r>
      <w:r>
        <w:rPr>
          <w:rStyle w:val="Teksttreci"/>
        </w:rPr>
        <w:t xml:space="preserve"> w PHIS. Laboratoria wykorzystują te informacje do określenia prawidłowej metody przygotowania próbki, która różni się w przypadku produktów zawierających kultury starterowe kwasu mlekowego, jak opisano w</w:t>
      </w:r>
      <w:hyperlink r:id="rId44" w:history="1">
        <w:r>
          <w:rPr>
            <w:rStyle w:val="Teksttreci"/>
          </w:rPr>
          <w:t xml:space="preserve"> </w:t>
        </w:r>
        <w:r>
          <w:rPr>
            <w:rStyle w:val="Teksttreci"/>
            <w:color w:val="0000FF"/>
            <w:u w:val="single"/>
          </w:rPr>
          <w:t>Wytycznych laboratorium mikrobiologicznego (MLG) 8.14</w:t>
        </w:r>
      </w:hyperlink>
      <w:r>
        <w:rPr>
          <w:rStyle w:val="Teksttreci"/>
          <w:color w:val="0000FF"/>
          <w:u w:val="single"/>
        </w:rPr>
        <w:t>(</w:t>
      </w:r>
      <w:proofErr w:type="spellStart"/>
      <w:r>
        <w:rPr>
          <w:rStyle w:val="Teksttreci"/>
          <w:i/>
          <w:iCs/>
          <w:color w:val="0000FF"/>
          <w:u w:val="single"/>
        </w:rPr>
        <w:t>Microbiology</w:t>
      </w:r>
      <w:proofErr w:type="spellEnd"/>
      <w:r>
        <w:rPr>
          <w:rStyle w:val="Teksttreci"/>
          <w:i/>
          <w:iCs/>
          <w:color w:val="0000FF"/>
          <w:u w:val="single"/>
        </w:rPr>
        <w:t xml:space="preserve"> </w:t>
      </w:r>
      <w:proofErr w:type="spellStart"/>
      <w:r>
        <w:rPr>
          <w:rStyle w:val="Teksttreci"/>
          <w:i/>
          <w:iCs/>
          <w:color w:val="0000FF"/>
          <w:u w:val="single"/>
        </w:rPr>
        <w:t>Laboratory</w:t>
      </w:r>
      <w:proofErr w:type="spellEnd"/>
      <w:r>
        <w:rPr>
          <w:rStyle w:val="Teksttreci"/>
          <w:i/>
          <w:iCs/>
          <w:color w:val="0000FF"/>
          <w:u w:val="single"/>
        </w:rPr>
        <w:t xml:space="preserve"> </w:t>
      </w:r>
      <w:proofErr w:type="spellStart"/>
      <w:r>
        <w:rPr>
          <w:rStyle w:val="Teksttreci"/>
          <w:i/>
          <w:iCs/>
          <w:color w:val="0000FF"/>
          <w:u w:val="single"/>
        </w:rPr>
        <w:t>Guideline</w:t>
      </w:r>
      <w:proofErr w:type="spellEnd"/>
      <w:r>
        <w:rPr>
          <w:rStyle w:val="Teksttreci"/>
          <w:i/>
          <w:iCs/>
          <w:color w:val="0000FF"/>
          <w:u w:val="single"/>
        </w:rPr>
        <w:t xml:space="preserve"> (MLG) 8.14</w:t>
      </w:r>
      <w:r>
        <w:rPr>
          <w:rStyle w:val="Teksttreci"/>
          <w:color w:val="0000FF"/>
          <w:u w:val="single"/>
        </w:rPr>
        <w:t>)</w:t>
      </w:r>
      <w:r>
        <w:rPr>
          <w:rStyle w:val="Teksttreci"/>
        </w:rPr>
        <w:t>.</w:t>
      </w:r>
    </w:p>
    <w:p w14:paraId="24A5FEE8" w14:textId="77777777" w:rsidR="00EC6D84" w:rsidRDefault="00EC6D84" w:rsidP="00EC6D84">
      <w:pPr>
        <w:pStyle w:val="Teksttreci0"/>
      </w:pPr>
      <w:r>
        <w:rPr>
          <w:rStyle w:val="Teksttreci"/>
          <w:b/>
        </w:rPr>
        <w:t>III. PRZESYŁANIE PRÓBKI</w:t>
      </w:r>
    </w:p>
    <w:p w14:paraId="0F30CEB2" w14:textId="77777777" w:rsidR="00EC6D84" w:rsidRPr="004F4940" w:rsidRDefault="00EC6D84" w:rsidP="00371982">
      <w:pPr>
        <w:pStyle w:val="Teksttreci0"/>
        <w:jc w:val="both"/>
        <w:rPr>
          <w:lang w:val="en-US"/>
        </w:rPr>
      </w:pPr>
      <w:r>
        <w:rPr>
          <w:rStyle w:val="Teksttreci"/>
        </w:rPr>
        <w:t>A. Personel programu inspekcji ma obowiązek chronić integralność próbek podczas ich przesyłania zgodnie z</w:t>
      </w:r>
      <w:hyperlink r:id="rId45" w:history="1">
        <w:r>
          <w:rPr>
            <w:rStyle w:val="Teksttreci"/>
          </w:rPr>
          <w:t xml:space="preserve"> </w:t>
        </w:r>
        <w:r>
          <w:rPr>
            <w:rStyle w:val="Teksttreci"/>
            <w:color w:val="0000FF"/>
            <w:u w:val="single"/>
          </w:rPr>
          <w:t>Dyrektywą FSIS</w:t>
        </w:r>
      </w:hyperlink>
      <w:r>
        <w:rPr>
          <w:rStyle w:val="Teksttreci"/>
          <w:color w:val="0000FF"/>
          <w:u w:val="single"/>
        </w:rPr>
        <w:t xml:space="preserve"> </w:t>
      </w:r>
      <w:hyperlink r:id="rId46" w:history="1">
        <w:r>
          <w:rPr>
            <w:rStyle w:val="Teksttreci"/>
            <w:color w:val="0000FF"/>
            <w:u w:val="single"/>
          </w:rPr>
          <w:t>7,355.1</w:t>
        </w:r>
        <w:r>
          <w:rPr>
            <w:rStyle w:val="Teksttreci"/>
          </w:rPr>
          <w:t>,</w:t>
        </w:r>
      </w:hyperlink>
      <w:r>
        <w:rPr>
          <w:rStyle w:val="Teksttreci"/>
        </w:rPr>
        <w:t xml:space="preserve"> </w:t>
      </w:r>
      <w:r>
        <w:rPr>
          <w:rStyle w:val="Teksttreci"/>
          <w:i/>
          <w:iCs/>
        </w:rPr>
        <w:t xml:space="preserve">Zastosowanie plomb do próbek laboratoryjnych i w innych celach. </w:t>
      </w:r>
      <w:r w:rsidRPr="004F4940">
        <w:rPr>
          <w:rStyle w:val="Teksttreci"/>
          <w:i/>
          <w:iCs/>
          <w:lang w:val="en-US"/>
        </w:rPr>
        <w:t>(Use of Sample Seals for Laboratory Samples and Other Applications.)</w:t>
      </w:r>
    </w:p>
    <w:p w14:paraId="5E762FEB" w14:textId="77777777" w:rsidR="00EC6D84" w:rsidRDefault="00EC6D84" w:rsidP="00371982">
      <w:pPr>
        <w:pStyle w:val="Teksttreci0"/>
        <w:spacing w:after="0"/>
        <w:jc w:val="both"/>
        <w:rPr>
          <w:rStyle w:val="Teksttreci"/>
        </w:rPr>
      </w:pPr>
      <w:r>
        <w:rPr>
          <w:rStyle w:val="Teksttreci"/>
        </w:rPr>
        <w:t>B. Personel programu inspekcji musi wysłać próbki do wyznaczonego laboratorium natychmiast po ich pobraniu i podczas najbliższego dostępnego odbioru przez FedEx. Personel programu inspekcji ma obowiązek wysyłać próbki w stanie schłodzonym lub zamrożonym, w zależności od praktyk stosowanych w zakładzie. Personel programu inspekcji ma obowiązek używać wystarczającej ilości zamrożonych opakowań żelowych, aby utrzymać próbki w chłodzie podczas transportu. Personel programu inspekcji wysyła próbki od poniedziałku do piątku. Personel programu inspekcji nie może wysyłać próbek w soboty lub w dniu poprzedzającym święto federalne, lub zgodnie z wytycznymi Agencji zawartymi w powiadomieniu e-mailowym.</w:t>
      </w:r>
    </w:p>
    <w:p w14:paraId="77193F7B" w14:textId="77777777" w:rsidR="004973BE" w:rsidRDefault="004973BE" w:rsidP="00371982">
      <w:pPr>
        <w:pStyle w:val="Teksttreci0"/>
        <w:spacing w:after="0"/>
        <w:jc w:val="both"/>
      </w:pPr>
    </w:p>
    <w:p w14:paraId="1EA54E37" w14:textId="77777777" w:rsidR="00EC6D84" w:rsidRDefault="00EC6D84" w:rsidP="00371982">
      <w:pPr>
        <w:pStyle w:val="Podpisobrazu0"/>
        <w:jc w:val="both"/>
      </w:pPr>
      <w:r>
        <w:rPr>
          <w:rStyle w:val="Podpisobrazu"/>
        </w:rPr>
        <w:lastRenderedPageBreak/>
        <w:t>C. Zgodnie z</w:t>
      </w:r>
      <w:hyperlink r:id="rId47" w:history="1">
        <w:r>
          <w:rPr>
            <w:rStyle w:val="Podpisobrazu"/>
          </w:rPr>
          <w:t xml:space="preserve"> </w:t>
        </w:r>
        <w:r>
          <w:rPr>
            <w:rStyle w:val="Podpisobrazu"/>
            <w:color w:val="0000FF"/>
            <w:u w:val="single"/>
          </w:rPr>
          <w:t>Dyrektywą FSIS 13,000.2</w:t>
        </w:r>
        <w:r>
          <w:rPr>
            <w:rStyle w:val="Podpisobrazu"/>
          </w:rPr>
          <w:t>,</w:t>
        </w:r>
      </w:hyperlink>
      <w:r>
        <w:rPr>
          <w:rStyle w:val="Podpisobrazu"/>
        </w:rPr>
        <w:t xml:space="preserve"> personel programu inspekcji ma przekazywać informacje za pośrednictwem PHIS w celu przesłania dokumentacji elektronicznej do laboratorium. Aby przesłać próbki do laboratorium, personel programu inspekcji musi umieścić etykietę z kodem kreskowym z zestawu do pieczętowania próbek w wyznaczonym miejscu na górze formularza laboratoryjnego oraz podpisać i opatrzyć datą formularz przed umieszczeniem go w pojemniku transportowym. Dodatkowe informacje na temat stosowania plomb do próbek można znaleźć w </w:t>
      </w:r>
      <w:hyperlink r:id="rId48" w:history="1">
        <w:r>
          <w:rPr>
            <w:rStyle w:val="Podpisobrazu"/>
            <w:color w:val="0000FF"/>
            <w:u w:val="single"/>
          </w:rPr>
          <w:t>Dyrektywie FSIS 7 355.1.</w:t>
        </w:r>
      </w:hyperlink>
    </w:p>
    <w:p w14:paraId="46B669A0" w14:textId="77777777" w:rsidR="00EC6D84" w:rsidRDefault="00EC6D84" w:rsidP="00371982">
      <w:pPr>
        <w:pStyle w:val="Podpisobrazu0"/>
        <w:jc w:val="both"/>
      </w:pPr>
      <w:r>
        <w:rPr>
          <w:rStyle w:val="Podpisobrazu"/>
        </w:rPr>
        <w:t>D. Personel programu inspekcji ma obowiązek terminowo odpowiadać na wszelkie żądania laboratoriów FSIS dotyczące informacji o próbce lub formularzu (np. jeśli w próbce brakuje formularza, który personel programu inspekcji musi złożyć), aby uniknąć odrzucenia próbki.</w:t>
      </w:r>
    </w:p>
    <w:p w14:paraId="5EFEEA34" w14:textId="77777777" w:rsidR="00EC6D84" w:rsidRDefault="00EC6D84" w:rsidP="00371982">
      <w:pPr>
        <w:pStyle w:val="Podpisobrazu0"/>
        <w:spacing w:after="280"/>
        <w:jc w:val="both"/>
      </w:pPr>
      <w:r>
        <w:rPr>
          <w:rStyle w:val="Podpisobrazu"/>
        </w:rPr>
        <w:t xml:space="preserve">E. Personel programu inspekcji powinien korzystać z </w:t>
      </w:r>
      <w:r>
        <w:rPr>
          <w:rStyle w:val="Podpisobrazu"/>
          <w:b/>
        </w:rPr>
        <w:t xml:space="preserve">Tabeli 1 </w:t>
      </w:r>
      <w:r>
        <w:rPr>
          <w:rStyle w:val="Podpisobrazu"/>
        </w:rPr>
        <w:t>na następnej stronie w celu odniesienia się do instrukcji pobierania próbek produktów gotowych do spożycia.</w:t>
      </w:r>
    </w:p>
    <w:p w14:paraId="746BA6E0" w14:textId="77777777" w:rsidR="00EC6D84" w:rsidRDefault="00EC6D84" w:rsidP="00EC6D84">
      <w:pPr>
        <w:rPr>
          <w:rStyle w:val="Podpisobrazu"/>
          <w:b/>
        </w:rPr>
      </w:pPr>
      <w:r>
        <w:rPr>
          <w:rStyle w:val="Podpisobrazu"/>
          <w:b/>
        </w:rPr>
        <w:t>Tabela 1: Podsumowanie instrukcji pobierania próbek produktów gotowych do spożycia</w:t>
      </w:r>
    </w:p>
    <w:tbl>
      <w:tblPr>
        <w:tblW w:w="9897" w:type="dxa"/>
        <w:tblLayout w:type="fixed"/>
        <w:tblCellMar>
          <w:left w:w="10" w:type="dxa"/>
          <w:right w:w="10" w:type="dxa"/>
        </w:tblCellMar>
        <w:tblLook w:val="04A0" w:firstRow="1" w:lastRow="0" w:firstColumn="1" w:lastColumn="0" w:noHBand="0" w:noVBand="1"/>
      </w:tblPr>
      <w:tblGrid>
        <w:gridCol w:w="2054"/>
        <w:gridCol w:w="7843"/>
      </w:tblGrid>
      <w:tr w:rsidR="00EC6D84" w14:paraId="6D4335A8" w14:textId="77777777" w:rsidTr="00EC6D84">
        <w:trPr>
          <w:trHeight w:hRule="exact" w:val="672"/>
        </w:trPr>
        <w:tc>
          <w:tcPr>
            <w:tcW w:w="2054" w:type="dxa"/>
            <w:tcBorders>
              <w:top w:val="single" w:sz="4" w:space="0" w:color="auto"/>
            </w:tcBorders>
            <w:shd w:val="clear" w:color="auto" w:fill="D7E3BD"/>
          </w:tcPr>
          <w:p w14:paraId="60EDE558" w14:textId="77777777" w:rsidR="00EC6D84" w:rsidRDefault="00EC6D84" w:rsidP="00EC6D84">
            <w:pPr>
              <w:pStyle w:val="Inne0"/>
              <w:spacing w:after="0"/>
            </w:pPr>
            <w:r>
              <w:rPr>
                <w:rStyle w:val="Inne"/>
                <w:b/>
              </w:rPr>
              <w:t>Nazwa projektu pobierania próbek</w:t>
            </w:r>
          </w:p>
        </w:tc>
        <w:tc>
          <w:tcPr>
            <w:tcW w:w="7843" w:type="dxa"/>
            <w:tcBorders>
              <w:top w:val="single" w:sz="4" w:space="0" w:color="auto"/>
            </w:tcBorders>
            <w:shd w:val="clear" w:color="auto" w:fill="D7E3BD"/>
          </w:tcPr>
          <w:p w14:paraId="2184587B" w14:textId="77777777" w:rsidR="00EC6D84" w:rsidRDefault="00EC6D84" w:rsidP="00EC6D84">
            <w:pPr>
              <w:pStyle w:val="Inne0"/>
              <w:spacing w:after="0"/>
            </w:pPr>
            <w:r>
              <w:rPr>
                <w:rStyle w:val="Inne"/>
                <w:b/>
              </w:rPr>
              <w:t>RTEPROD</w:t>
            </w:r>
          </w:p>
        </w:tc>
      </w:tr>
      <w:tr w:rsidR="00EC6D84" w14:paraId="1B21A0B0" w14:textId="77777777" w:rsidTr="00EC6D84">
        <w:trPr>
          <w:trHeight w:hRule="exact" w:val="821"/>
        </w:trPr>
        <w:tc>
          <w:tcPr>
            <w:tcW w:w="2054" w:type="dxa"/>
            <w:tcBorders>
              <w:top w:val="single" w:sz="4" w:space="0" w:color="auto"/>
            </w:tcBorders>
          </w:tcPr>
          <w:p w14:paraId="466E591B" w14:textId="77777777" w:rsidR="00EC6D84" w:rsidRDefault="00EC6D84" w:rsidP="00EC6D84">
            <w:pPr>
              <w:pStyle w:val="Inne0"/>
              <w:spacing w:after="0" w:line="233" w:lineRule="auto"/>
            </w:pPr>
            <w:r>
              <w:rPr>
                <w:rStyle w:val="Inne"/>
              </w:rPr>
              <w:t>Opis projektu pobierania próbek</w:t>
            </w:r>
          </w:p>
        </w:tc>
        <w:tc>
          <w:tcPr>
            <w:tcW w:w="7843" w:type="dxa"/>
            <w:tcBorders>
              <w:top w:val="single" w:sz="4" w:space="0" w:color="auto"/>
            </w:tcBorders>
          </w:tcPr>
          <w:p w14:paraId="125D2A04" w14:textId="77777777" w:rsidR="00EC6D84" w:rsidRDefault="00EC6D84" w:rsidP="00EC6D84">
            <w:pPr>
              <w:pStyle w:val="Inne0"/>
              <w:spacing w:after="0"/>
            </w:pPr>
            <w:r>
              <w:rPr>
                <w:rStyle w:val="Inne"/>
              </w:rPr>
              <w:t xml:space="preserve">Pobieranie próbek produktów gotowych do spożycia, w tym zarówno produktów poddanych jak i niepoddanych obróbce eliminującej drobnoustroje (np. produktów gotowanych w torebkach czyli </w:t>
            </w:r>
            <w:proofErr w:type="spellStart"/>
            <w:r>
              <w:rPr>
                <w:rStyle w:val="Inne"/>
                <w:i/>
              </w:rPr>
              <w:t>sous</w:t>
            </w:r>
            <w:proofErr w:type="spellEnd"/>
            <w:r>
              <w:rPr>
                <w:rStyle w:val="Inne"/>
                <w:i/>
              </w:rPr>
              <w:t xml:space="preserve"> vide</w:t>
            </w:r>
            <w:r>
              <w:rPr>
                <w:rStyle w:val="Inne"/>
              </w:rPr>
              <w:t>).</w:t>
            </w:r>
          </w:p>
        </w:tc>
      </w:tr>
      <w:tr w:rsidR="00EC6D84" w14:paraId="194F3675" w14:textId="77777777" w:rsidTr="004973BE">
        <w:trPr>
          <w:trHeight w:hRule="exact" w:val="1005"/>
        </w:trPr>
        <w:tc>
          <w:tcPr>
            <w:tcW w:w="2054" w:type="dxa"/>
            <w:tcBorders>
              <w:top w:val="single" w:sz="4" w:space="0" w:color="auto"/>
            </w:tcBorders>
          </w:tcPr>
          <w:p w14:paraId="741E537B" w14:textId="77777777" w:rsidR="00EC6D84" w:rsidRDefault="00EC6D84" w:rsidP="00EC6D84">
            <w:pPr>
              <w:pStyle w:val="Inne0"/>
              <w:spacing w:after="0"/>
            </w:pPr>
            <w:r>
              <w:rPr>
                <w:rStyle w:val="Inne"/>
              </w:rPr>
              <w:t>Osoba pobierająca próbki</w:t>
            </w:r>
          </w:p>
        </w:tc>
        <w:tc>
          <w:tcPr>
            <w:tcW w:w="7843" w:type="dxa"/>
            <w:tcBorders>
              <w:top w:val="single" w:sz="4" w:space="0" w:color="auto"/>
            </w:tcBorders>
          </w:tcPr>
          <w:p w14:paraId="4A7583D4" w14:textId="77777777" w:rsidR="00EC6D84" w:rsidRDefault="00EC6D84" w:rsidP="004973BE">
            <w:pPr>
              <w:pStyle w:val="Inne0"/>
              <w:spacing w:after="0"/>
            </w:pPr>
            <w:r>
              <w:rPr>
                <w:rStyle w:val="Inne"/>
              </w:rPr>
              <w:t>Personel programu inspekcji</w:t>
            </w:r>
            <w:r w:rsidR="004973BE">
              <w:rPr>
                <w:rStyle w:val="Inne"/>
              </w:rPr>
              <w:t xml:space="preserve"> </w:t>
            </w:r>
            <w:r>
              <w:rPr>
                <w:rStyle w:val="Inne"/>
              </w:rPr>
              <w:t xml:space="preserve">w zakładach produkujących </w:t>
            </w:r>
            <w:r>
              <w:rPr>
                <w:rStyle w:val="Inne"/>
                <w:u w:val="single"/>
              </w:rPr>
              <w:t>wszystkie produkty gotowe do spożycia</w:t>
            </w:r>
            <w:r>
              <w:rPr>
                <w:rStyle w:val="Inne"/>
              </w:rPr>
              <w:t>, niezależnie od tego, czy produkt został poddany obróbce eliminującej drobnoustroje, czy nie.</w:t>
            </w:r>
          </w:p>
        </w:tc>
      </w:tr>
      <w:tr w:rsidR="00EC6D84" w14:paraId="0E911E72" w14:textId="77777777" w:rsidTr="00EC6D84">
        <w:trPr>
          <w:trHeight w:hRule="exact" w:val="1781"/>
        </w:trPr>
        <w:tc>
          <w:tcPr>
            <w:tcW w:w="2054" w:type="dxa"/>
            <w:tcBorders>
              <w:top w:val="single" w:sz="4" w:space="0" w:color="auto"/>
            </w:tcBorders>
          </w:tcPr>
          <w:p w14:paraId="0EE8E333" w14:textId="77777777" w:rsidR="00EC6D84" w:rsidRDefault="00EC6D84" w:rsidP="00EC6D84">
            <w:pPr>
              <w:pStyle w:val="Inne0"/>
              <w:spacing w:after="0"/>
            </w:pPr>
            <w:r>
              <w:rPr>
                <w:rStyle w:val="Inne"/>
              </w:rPr>
              <w:t>Produkt kwalifikujący się do poprania próbki</w:t>
            </w:r>
          </w:p>
        </w:tc>
        <w:tc>
          <w:tcPr>
            <w:tcW w:w="7843" w:type="dxa"/>
            <w:tcBorders>
              <w:top w:val="single" w:sz="4" w:space="0" w:color="auto"/>
            </w:tcBorders>
          </w:tcPr>
          <w:p w14:paraId="1760D3F3" w14:textId="77777777" w:rsidR="00EC6D84" w:rsidRDefault="00EC6D84" w:rsidP="00EC6D84">
            <w:pPr>
              <w:pStyle w:val="Inne0"/>
            </w:pPr>
            <w:r>
              <w:rPr>
                <w:rStyle w:val="Inne"/>
                <w:b/>
              </w:rPr>
              <w:t>Produkty zarówno poddane jak i niepoddane obróbce eliminującej drobnoustroje.</w:t>
            </w:r>
          </w:p>
          <w:p w14:paraId="78AFE27F" w14:textId="77777777" w:rsidR="00EC6D84" w:rsidRDefault="00EC6D84" w:rsidP="00EC6D84">
            <w:pPr>
              <w:pStyle w:val="Inne0"/>
              <w:spacing w:after="0"/>
            </w:pPr>
            <w:r>
              <w:rPr>
                <w:rStyle w:val="Inne"/>
              </w:rPr>
              <w:t>Personel programu inspekcji ma obowiązek losowo wybrać produkt wyprodukowany w momencie pobrania. Personel programu inspekcji powinien dołożyć wszelkich starań, aby pobrać próbki wszystkich produktów gotowych do spożycia wytwarzanych w zakładzie poprzez rotację produktów.</w:t>
            </w:r>
          </w:p>
        </w:tc>
      </w:tr>
      <w:tr w:rsidR="00EC6D84" w14:paraId="2651FECC" w14:textId="77777777" w:rsidTr="00EC6D84">
        <w:trPr>
          <w:trHeight w:hRule="exact" w:val="912"/>
        </w:trPr>
        <w:tc>
          <w:tcPr>
            <w:tcW w:w="2054" w:type="dxa"/>
            <w:tcBorders>
              <w:top w:val="single" w:sz="4" w:space="0" w:color="auto"/>
            </w:tcBorders>
          </w:tcPr>
          <w:p w14:paraId="7049BC13" w14:textId="77777777" w:rsidR="00EC6D84" w:rsidRDefault="00EC6D84" w:rsidP="00EC6D84">
            <w:pPr>
              <w:pStyle w:val="Inne0"/>
              <w:spacing w:after="0"/>
            </w:pPr>
            <w:r>
              <w:rPr>
                <w:rStyle w:val="Inne"/>
              </w:rPr>
              <w:t>Produkt, którego próbki nie można pobrać</w:t>
            </w:r>
          </w:p>
        </w:tc>
        <w:tc>
          <w:tcPr>
            <w:tcW w:w="7843" w:type="dxa"/>
            <w:tcBorders>
              <w:top w:val="single" w:sz="4" w:space="0" w:color="auto"/>
            </w:tcBorders>
          </w:tcPr>
          <w:p w14:paraId="57C11BBD" w14:textId="77777777" w:rsidR="00EC6D84" w:rsidRDefault="00EC6D84" w:rsidP="00EC6D84">
            <w:pPr>
              <w:pStyle w:val="Inne0"/>
              <w:spacing w:after="0"/>
            </w:pPr>
            <w:r>
              <w:rPr>
                <w:rStyle w:val="Inne"/>
              </w:rPr>
              <w:t>Produkt przeładunkowy: produkty gotowe w pełnym opakowaniu, które zakład otrzymał i które są przez niego przeładowywane bez dalszego przetwarzania, przepakowywania i obróbki eliminującej drobnoustroje.</w:t>
            </w:r>
          </w:p>
        </w:tc>
      </w:tr>
      <w:tr w:rsidR="00EC6D84" w14:paraId="7DE0EE05" w14:textId="77777777" w:rsidTr="00EC6D84">
        <w:trPr>
          <w:trHeight w:hRule="exact" w:val="739"/>
        </w:trPr>
        <w:tc>
          <w:tcPr>
            <w:tcW w:w="2054" w:type="dxa"/>
          </w:tcPr>
          <w:p w14:paraId="32A8A97C" w14:textId="77777777" w:rsidR="00EC6D84" w:rsidRDefault="00EC6D84" w:rsidP="00EC6D84">
            <w:pPr>
              <w:rPr>
                <w:sz w:val="10"/>
                <w:szCs w:val="10"/>
              </w:rPr>
            </w:pPr>
          </w:p>
        </w:tc>
        <w:tc>
          <w:tcPr>
            <w:tcW w:w="7843" w:type="dxa"/>
            <w:vAlign w:val="center"/>
          </w:tcPr>
          <w:p w14:paraId="0B7AB791" w14:textId="77777777" w:rsidR="00EC6D84" w:rsidRDefault="00EC6D84" w:rsidP="00EC6D84">
            <w:pPr>
              <w:pStyle w:val="Inne0"/>
              <w:spacing w:after="0"/>
            </w:pPr>
            <w:r>
              <w:rPr>
                <w:rStyle w:val="Inne"/>
              </w:rPr>
              <w:t>Oleje, tłuszcze, smalec, margaryna, oleomargaryna lub mieszanki wytopionych tłuszczów zwierzęcych.</w:t>
            </w:r>
          </w:p>
        </w:tc>
      </w:tr>
      <w:tr w:rsidR="00EC6D84" w14:paraId="57407E69" w14:textId="77777777" w:rsidTr="00EC6D84">
        <w:trPr>
          <w:trHeight w:hRule="exact" w:val="860"/>
        </w:trPr>
        <w:tc>
          <w:tcPr>
            <w:tcW w:w="2054" w:type="dxa"/>
          </w:tcPr>
          <w:p w14:paraId="3918266F" w14:textId="77777777" w:rsidR="00EC6D84" w:rsidRDefault="00EC6D84" w:rsidP="00EC6D84">
            <w:pPr>
              <w:rPr>
                <w:sz w:val="10"/>
                <w:szCs w:val="10"/>
              </w:rPr>
            </w:pPr>
          </w:p>
        </w:tc>
        <w:tc>
          <w:tcPr>
            <w:tcW w:w="7843" w:type="dxa"/>
            <w:vAlign w:val="bottom"/>
          </w:tcPr>
          <w:p w14:paraId="6E874A76" w14:textId="77777777" w:rsidR="00EC6D84" w:rsidRDefault="00EC6D84" w:rsidP="00EC6D84">
            <w:pPr>
              <w:pStyle w:val="Inne0"/>
              <w:spacing w:after="0"/>
            </w:pPr>
            <w:r>
              <w:rPr>
                <w:rStyle w:val="Inne"/>
              </w:rPr>
              <w:t>Produkt oznaczony etykietą „Do dalszego przetwarzania”, który ma zostać poddany obróbce eliminującej drobnoustroje w innym zakładzie podlegającym federalnej kontroli.</w:t>
            </w:r>
          </w:p>
        </w:tc>
      </w:tr>
      <w:tr w:rsidR="00EC6D84" w14:paraId="0CEEF23F" w14:textId="77777777" w:rsidTr="00EC6D84">
        <w:trPr>
          <w:trHeight w:hRule="exact" w:val="538"/>
        </w:trPr>
        <w:tc>
          <w:tcPr>
            <w:tcW w:w="2054" w:type="dxa"/>
            <w:tcBorders>
              <w:top w:val="single" w:sz="4" w:space="0" w:color="auto"/>
            </w:tcBorders>
          </w:tcPr>
          <w:p w14:paraId="603E7190" w14:textId="77777777" w:rsidR="00EC6D84" w:rsidRDefault="00EC6D84" w:rsidP="00EC6D84">
            <w:pPr>
              <w:pStyle w:val="Inne0"/>
              <w:spacing w:after="0"/>
            </w:pPr>
            <w:r>
              <w:rPr>
                <w:rStyle w:val="Inne"/>
              </w:rPr>
              <w:t>Analizowane pod kątem</w:t>
            </w:r>
          </w:p>
        </w:tc>
        <w:tc>
          <w:tcPr>
            <w:tcW w:w="7843" w:type="dxa"/>
            <w:tcBorders>
              <w:top w:val="single" w:sz="4" w:space="0" w:color="auto"/>
            </w:tcBorders>
          </w:tcPr>
          <w:p w14:paraId="56977EF9" w14:textId="77777777" w:rsidR="00EC6D84" w:rsidRDefault="00EC6D84" w:rsidP="00EC6D84">
            <w:pPr>
              <w:pStyle w:val="Inne0"/>
              <w:spacing w:after="0"/>
            </w:pPr>
            <w:proofErr w:type="spellStart"/>
            <w:r>
              <w:rPr>
                <w:rStyle w:val="Inne"/>
                <w:i/>
              </w:rPr>
              <w:t>Listeria</w:t>
            </w:r>
            <w:proofErr w:type="spellEnd"/>
            <w:r>
              <w:rPr>
                <w:rStyle w:val="Inne"/>
                <w:i/>
              </w:rPr>
              <w:t xml:space="preserve"> </w:t>
            </w:r>
            <w:proofErr w:type="spellStart"/>
            <w:r>
              <w:rPr>
                <w:rStyle w:val="Inne"/>
                <w:i/>
              </w:rPr>
              <w:t>monocytogenes</w:t>
            </w:r>
            <w:proofErr w:type="spellEnd"/>
            <w:r>
              <w:rPr>
                <w:rStyle w:val="Inne"/>
              </w:rPr>
              <w:t xml:space="preserve"> i </w:t>
            </w:r>
            <w:r>
              <w:rPr>
                <w:rStyle w:val="Inne"/>
                <w:i/>
              </w:rPr>
              <w:t>Salmonella</w:t>
            </w:r>
          </w:p>
        </w:tc>
      </w:tr>
      <w:tr w:rsidR="00EC6D84" w14:paraId="36F7725B" w14:textId="77777777" w:rsidTr="00EC6D84">
        <w:trPr>
          <w:trHeight w:hRule="exact" w:val="778"/>
        </w:trPr>
        <w:tc>
          <w:tcPr>
            <w:tcW w:w="2054" w:type="dxa"/>
            <w:tcBorders>
              <w:top w:val="single" w:sz="4" w:space="0" w:color="auto"/>
            </w:tcBorders>
          </w:tcPr>
          <w:p w14:paraId="45D021EB" w14:textId="77777777" w:rsidR="00EC6D84" w:rsidRDefault="00EC6D84" w:rsidP="00EC6D84">
            <w:pPr>
              <w:pStyle w:val="Inne0"/>
              <w:spacing w:after="0"/>
            </w:pPr>
            <w:r>
              <w:rPr>
                <w:rStyle w:val="Inne"/>
              </w:rPr>
              <w:t>Instrukcje dotyczące pobrania</w:t>
            </w:r>
          </w:p>
        </w:tc>
        <w:tc>
          <w:tcPr>
            <w:tcW w:w="7843" w:type="dxa"/>
            <w:tcBorders>
              <w:top w:val="single" w:sz="4" w:space="0" w:color="auto"/>
            </w:tcBorders>
          </w:tcPr>
          <w:p w14:paraId="5CB215B4" w14:textId="77777777" w:rsidR="00EC6D84" w:rsidRDefault="00EC6D84" w:rsidP="00EC6D84">
            <w:pPr>
              <w:pStyle w:val="Inne0"/>
              <w:spacing w:after="0"/>
            </w:pPr>
            <w:r>
              <w:rPr>
                <w:rStyle w:val="Inne"/>
              </w:rPr>
              <w:t>Personel programu inspekcji musi dostarczyć próbkę produktu o masie 0,45 kg (jednego funta) w opakowaniu końcowym zakładu.</w:t>
            </w:r>
          </w:p>
        </w:tc>
      </w:tr>
      <w:tr w:rsidR="00EC6D84" w14:paraId="79FDC3AE" w14:textId="77777777" w:rsidTr="00EC6D84">
        <w:trPr>
          <w:trHeight w:hRule="exact" w:val="1075"/>
        </w:trPr>
        <w:tc>
          <w:tcPr>
            <w:tcW w:w="2054" w:type="dxa"/>
            <w:tcBorders>
              <w:top w:val="single" w:sz="4" w:space="0" w:color="auto"/>
            </w:tcBorders>
          </w:tcPr>
          <w:p w14:paraId="4DEAF057" w14:textId="77777777" w:rsidR="00EC6D84" w:rsidRDefault="00EC6D84" w:rsidP="00EC6D84">
            <w:pPr>
              <w:pStyle w:val="Inne0"/>
              <w:spacing w:after="0"/>
            </w:pPr>
            <w:r>
              <w:rPr>
                <w:rStyle w:val="Inne"/>
              </w:rPr>
              <w:t>Instrukcje dotyczące planowania</w:t>
            </w:r>
          </w:p>
        </w:tc>
        <w:tc>
          <w:tcPr>
            <w:tcW w:w="7843" w:type="dxa"/>
            <w:tcBorders>
              <w:top w:val="single" w:sz="4" w:space="0" w:color="auto"/>
            </w:tcBorders>
          </w:tcPr>
          <w:p w14:paraId="491306EE" w14:textId="77777777" w:rsidR="00EC6D84" w:rsidRDefault="00EC6D84" w:rsidP="00EC6D84">
            <w:pPr>
              <w:pStyle w:val="Inne0"/>
              <w:spacing w:after="0"/>
            </w:pPr>
            <w:r>
              <w:rPr>
                <w:rStyle w:val="Inne"/>
              </w:rPr>
              <w:t>Personel programu inspekcji ma obowiązek losowo wybrać dzień, zmianę i godzinę w ramach okresu na pobranie próbki. Personel programu inspekcji ma obowiązek pobierać próbki ze wszystkich zmian w zakładzie. Powinna istnieć równa szansa na pobranie próbek podczas każdej zmiany.</w:t>
            </w:r>
          </w:p>
        </w:tc>
      </w:tr>
      <w:tr w:rsidR="00EC6D84" w14:paraId="7A134DE2" w14:textId="77777777" w:rsidTr="00EC6D84">
        <w:trPr>
          <w:trHeight w:hRule="exact" w:val="797"/>
        </w:trPr>
        <w:tc>
          <w:tcPr>
            <w:tcW w:w="2054" w:type="dxa"/>
            <w:tcBorders>
              <w:top w:val="single" w:sz="4" w:space="0" w:color="auto"/>
              <w:bottom w:val="single" w:sz="4" w:space="0" w:color="auto"/>
            </w:tcBorders>
          </w:tcPr>
          <w:p w14:paraId="1748E7A5" w14:textId="77777777" w:rsidR="00EC6D84" w:rsidRDefault="00EC6D84" w:rsidP="00EC6D84">
            <w:pPr>
              <w:pStyle w:val="Inne0"/>
              <w:spacing w:after="0"/>
            </w:pPr>
            <w:r>
              <w:rPr>
                <w:rStyle w:val="Inne"/>
              </w:rPr>
              <w:lastRenderedPageBreak/>
              <w:t>Powiadomienie zakładu</w:t>
            </w:r>
          </w:p>
        </w:tc>
        <w:tc>
          <w:tcPr>
            <w:tcW w:w="7843" w:type="dxa"/>
            <w:tcBorders>
              <w:top w:val="single" w:sz="4" w:space="0" w:color="auto"/>
              <w:bottom w:val="single" w:sz="4" w:space="0" w:color="auto"/>
            </w:tcBorders>
            <w:vAlign w:val="bottom"/>
          </w:tcPr>
          <w:p w14:paraId="62EB5B1D" w14:textId="77777777" w:rsidR="00EC6D84" w:rsidRDefault="00EC6D84" w:rsidP="00EC6D84">
            <w:pPr>
              <w:pStyle w:val="Inne0"/>
              <w:spacing w:after="0"/>
            </w:pPr>
            <w:r>
              <w:rPr>
                <w:rStyle w:val="Inne"/>
              </w:rPr>
              <w:t>Personel programu inspekcji ma obowiązek powiadomić zakład przed pobraniem próbek. Personel programu inspekcji ma obowiązek zapewnić wystarczającą ilość czasu dla zakładu na przechowywanie partii, z której mają być pobrane próbki, ale nie wystarczającą ilość czasu na zmianę procesu.</w:t>
            </w:r>
          </w:p>
        </w:tc>
      </w:tr>
      <w:tr w:rsidR="00EC6D84" w14:paraId="4C8BB435" w14:textId="77777777" w:rsidTr="00EC6D84">
        <w:trPr>
          <w:trHeight w:hRule="exact" w:val="797"/>
        </w:trPr>
        <w:tc>
          <w:tcPr>
            <w:tcW w:w="2054" w:type="dxa"/>
            <w:tcBorders>
              <w:top w:val="single" w:sz="4" w:space="0" w:color="auto"/>
              <w:bottom w:val="single" w:sz="4" w:space="0" w:color="auto"/>
            </w:tcBorders>
          </w:tcPr>
          <w:p w14:paraId="519FDBF3" w14:textId="77777777" w:rsidR="00EC6D84" w:rsidRDefault="00EC6D84" w:rsidP="00EC6D84">
            <w:pPr>
              <w:pStyle w:val="Inne0"/>
              <w:spacing w:after="0"/>
            </w:pPr>
            <w:r>
              <w:rPr>
                <w:rStyle w:val="Inne"/>
              </w:rPr>
              <w:t>Specjalne instrukcje dotyczące wysyłki</w:t>
            </w:r>
          </w:p>
        </w:tc>
        <w:tc>
          <w:tcPr>
            <w:tcW w:w="7843" w:type="dxa"/>
            <w:tcBorders>
              <w:top w:val="single" w:sz="4" w:space="0" w:color="auto"/>
              <w:bottom w:val="single" w:sz="4" w:space="0" w:color="auto"/>
            </w:tcBorders>
            <w:vAlign w:val="bottom"/>
          </w:tcPr>
          <w:p w14:paraId="7CC5D510" w14:textId="77777777" w:rsidR="00EC6D84" w:rsidRDefault="00EC6D84" w:rsidP="00EC6D84">
            <w:pPr>
              <w:pStyle w:val="Inne0"/>
              <w:spacing w:after="0"/>
            </w:pPr>
            <w:r>
              <w:rPr>
                <w:rStyle w:val="Inne"/>
              </w:rPr>
              <w:t xml:space="preserve">Personel programu inspekcji ma obowiązek chronić integralność próbek podczas ich przesyłania zgodnie z </w:t>
            </w:r>
            <w:hyperlink r:id="rId49" w:history="1">
              <w:r w:rsidRPr="00EC6D84">
                <w:rPr>
                  <w:rStyle w:val="Hipercze"/>
                </w:rPr>
                <w:t>Dyrektywą FSIS 7 355.1.</w:t>
              </w:r>
            </w:hyperlink>
          </w:p>
        </w:tc>
      </w:tr>
      <w:tr w:rsidR="00EC6D84" w14:paraId="04DC9BCA" w14:textId="77777777" w:rsidTr="003858B3">
        <w:trPr>
          <w:trHeight w:hRule="exact" w:val="2571"/>
        </w:trPr>
        <w:tc>
          <w:tcPr>
            <w:tcW w:w="2054" w:type="dxa"/>
            <w:tcBorders>
              <w:top w:val="single" w:sz="4" w:space="0" w:color="auto"/>
              <w:bottom w:val="single" w:sz="4" w:space="0" w:color="auto"/>
            </w:tcBorders>
          </w:tcPr>
          <w:p w14:paraId="268D3696" w14:textId="77777777" w:rsidR="00EC6D84" w:rsidRPr="00EC6D84" w:rsidRDefault="00EC6D84" w:rsidP="00EC6D84">
            <w:pPr>
              <w:pStyle w:val="Inne0"/>
            </w:pPr>
          </w:p>
        </w:tc>
        <w:tc>
          <w:tcPr>
            <w:tcW w:w="7843" w:type="dxa"/>
            <w:tcBorders>
              <w:top w:val="single" w:sz="4" w:space="0" w:color="auto"/>
              <w:bottom w:val="single" w:sz="4" w:space="0" w:color="auto"/>
            </w:tcBorders>
            <w:vAlign w:val="bottom"/>
          </w:tcPr>
          <w:p w14:paraId="1273F076" w14:textId="77777777" w:rsidR="00EC6D84" w:rsidRDefault="00EC6D84" w:rsidP="00EC6D84">
            <w:pPr>
              <w:pStyle w:val="Inne0"/>
              <w:spacing w:after="0"/>
            </w:pPr>
            <w:r>
              <w:rPr>
                <w:rStyle w:val="Inne"/>
              </w:rPr>
              <w:t>Personel programu inspekcji musi wysłać próbki do wyznaczonego laboratorium natychmiast po ich pobraniu i podczas najbliższego dostępnego odbioru przez FedEx. Personel programu inspekcji ma obowiązek wysyłać próbki w stanie schłodzonym lub zamrożonym, w zależności od praktyk stosowanych w zakładzie. Personel programu inspekcji ma obowiązek używać wystarczającej ilości zamrożonych opakowań żelowych, aby utrzymać próbki w chłodzie podczas transportu. Personel programu inspekcji wysyła próbki od poniedziałku do piątku. Personel programu inspekcji nie może wysyłać próbek w soboty lub w dniu poprzedzającym święto federalne, lub zgodnie z wytycznymi Agencji zawartymi w powiadomieniu e-mailowym.</w:t>
            </w:r>
          </w:p>
        </w:tc>
      </w:tr>
    </w:tbl>
    <w:p w14:paraId="1E513B59" w14:textId="77777777" w:rsidR="00EC6D84" w:rsidRDefault="00EC6D84" w:rsidP="00EC6D84"/>
    <w:p w14:paraId="2D5E8A31" w14:textId="77777777" w:rsidR="00EC6D84" w:rsidRDefault="00EC6D84" w:rsidP="00EC6D84">
      <w:pPr>
        <w:pStyle w:val="Teksttreci0"/>
        <w:spacing w:after="320"/>
      </w:pPr>
      <w:bookmarkStart w:id="0" w:name="bookmark0"/>
      <w:r>
        <w:rPr>
          <w:rStyle w:val="Teksttreci"/>
          <w:b/>
        </w:rPr>
        <w:t>ROZDZIAŁ IV - DOKUMENTOWANIE NIEZGODNOŚCI</w:t>
      </w:r>
      <w:bookmarkEnd w:id="0"/>
    </w:p>
    <w:p w14:paraId="1EE850DF" w14:textId="77777777" w:rsidR="00EC6D84" w:rsidRDefault="00EC6D84" w:rsidP="00EC6D84">
      <w:pPr>
        <w:pStyle w:val="Teksttreci0"/>
      </w:pPr>
      <w:r>
        <w:rPr>
          <w:rStyle w:val="Teksttreci"/>
          <w:b/>
        </w:rPr>
        <w:t>I. ZAKŁAD TYMCZASOWO ZMIENIA PRAKTYKI</w:t>
      </w:r>
    </w:p>
    <w:p w14:paraId="51733109" w14:textId="77777777" w:rsidR="00EC6D84" w:rsidRDefault="00EC6D84" w:rsidP="00F26FD0">
      <w:pPr>
        <w:pStyle w:val="Teksttreci0"/>
        <w:ind w:left="142" w:hanging="142"/>
        <w:jc w:val="both"/>
      </w:pPr>
      <w:r>
        <w:rPr>
          <w:rStyle w:val="Teksttreci"/>
        </w:rPr>
        <w:t>A. Personel programu inspekcji ma obowiązek wydać raport niezgodności (</w:t>
      </w:r>
      <w:proofErr w:type="spellStart"/>
      <w:r>
        <w:rPr>
          <w:rStyle w:val="Teksttreci"/>
          <w:i/>
          <w:iCs/>
        </w:rPr>
        <w:t>noncompliance</w:t>
      </w:r>
      <w:proofErr w:type="spellEnd"/>
      <w:r>
        <w:rPr>
          <w:rStyle w:val="Teksttreci"/>
          <w:i/>
          <w:iCs/>
        </w:rPr>
        <w:t xml:space="preserve"> </w:t>
      </w:r>
      <w:proofErr w:type="spellStart"/>
      <w:r>
        <w:rPr>
          <w:rStyle w:val="Teksttreci"/>
          <w:i/>
          <w:iCs/>
        </w:rPr>
        <w:t>record</w:t>
      </w:r>
      <w:proofErr w:type="spellEnd"/>
      <w:r>
        <w:rPr>
          <w:rStyle w:val="Teksttreci"/>
          <w:i/>
          <w:iCs/>
        </w:rPr>
        <w:t>, NR</w:t>
      </w:r>
      <w:r>
        <w:rPr>
          <w:rStyle w:val="Teksttreci"/>
        </w:rPr>
        <w:t>) w następujących okolicznościach:</w:t>
      </w:r>
    </w:p>
    <w:p w14:paraId="4B2CFEAF" w14:textId="77777777" w:rsidR="00EC6D84" w:rsidRDefault="00EC6D84" w:rsidP="00F26FD0">
      <w:pPr>
        <w:pStyle w:val="Teksttreci0"/>
        <w:ind w:left="142" w:hanging="142"/>
        <w:jc w:val="both"/>
      </w:pPr>
      <w:r>
        <w:rPr>
          <w:rStyle w:val="Teksttreci"/>
        </w:rPr>
        <w:t>1. Jeśli personel programu inspekcji stwierdzi, że zakład dokonał zmian w swoich systemach bezpieczeństwa żywności w dniu pobrania próbki (np. tymczasowo zmieniając dostawcę produktu gotowego do spożycia lub kupując nowy surowiec dla partii, z której pobrano próbki) i nie ma dokumentów potwierdzających zasadność zmiany, personel programu inspekcji ma obowiązek wydać raport niezgodności (NR). Zaleca się raport niezgodności, ponieważ zakład nie uwzględnił zmian w analizie zagrożeń zgodnie z przepisami</w:t>
      </w:r>
      <w:hyperlink r:id="rId50" w:history="1">
        <w:r>
          <w:rPr>
            <w:rStyle w:val="Teksttreci"/>
          </w:rPr>
          <w:t xml:space="preserve"> </w:t>
        </w:r>
        <w:r>
          <w:rPr>
            <w:rStyle w:val="Teksttreci"/>
            <w:color w:val="0000FF"/>
            <w:u w:val="single"/>
          </w:rPr>
          <w:t>9 CFR</w:t>
        </w:r>
      </w:hyperlink>
      <w:r>
        <w:rPr>
          <w:rStyle w:val="Teksttreci"/>
          <w:color w:val="0000FF"/>
          <w:u w:val="single"/>
        </w:rPr>
        <w:t xml:space="preserve"> </w:t>
      </w:r>
      <w:hyperlink r:id="rId51" w:history="1">
        <w:r>
          <w:rPr>
            <w:rStyle w:val="Teksttreci"/>
            <w:color w:val="0000FF"/>
            <w:u w:val="single"/>
          </w:rPr>
          <w:t>417.2(a)(1)</w:t>
        </w:r>
        <w:r>
          <w:rPr>
            <w:rStyle w:val="Teksttreci"/>
            <w:color w:val="0000FF"/>
          </w:rPr>
          <w:t xml:space="preserve"> </w:t>
        </w:r>
      </w:hyperlink>
      <w:r>
        <w:rPr>
          <w:rStyle w:val="Teksttreci"/>
        </w:rPr>
        <w:t>lub nie poparł zmian w swojej analizie zagrożeń zgodnie z przepisami</w:t>
      </w:r>
      <w:hyperlink r:id="rId52" w:history="1">
        <w:r>
          <w:rPr>
            <w:rStyle w:val="Teksttreci"/>
          </w:rPr>
          <w:t xml:space="preserve"> </w:t>
        </w:r>
        <w:r>
          <w:rPr>
            <w:rStyle w:val="Teksttreci"/>
            <w:color w:val="0000FF"/>
            <w:u w:val="single"/>
          </w:rPr>
          <w:t>9 CFR 417.5(a)(1)</w:t>
        </w:r>
        <w:r>
          <w:rPr>
            <w:rStyle w:val="Teksttreci"/>
          </w:rPr>
          <w:t>.</w:t>
        </w:r>
      </w:hyperlink>
    </w:p>
    <w:p w14:paraId="1833664E" w14:textId="77777777" w:rsidR="00EC6D84" w:rsidRDefault="00EC6D84" w:rsidP="00F26FD0">
      <w:pPr>
        <w:pStyle w:val="Teksttreci0"/>
        <w:ind w:left="142" w:hanging="142"/>
        <w:jc w:val="both"/>
      </w:pPr>
      <w:r>
        <w:rPr>
          <w:rStyle w:val="Teksttreci"/>
        </w:rPr>
        <w:t>2. Podobnie, jeśli personel programu inspekcji stwierdzi, że zakład wprowadził zmiany w swoich praktykach sanitarnych (np. tymczasowo zwiększając użycie środka odkażającego tylko w dniu zaplanowanego pobierania próbek) i nie zmienił SOP w zakresie warunków sanitarnych, aby odzwierciedlić te zmiany, personel programu inspekcji ma obowiązek wydać raport niezgodności na mocy przepisów</w:t>
      </w:r>
      <w:hyperlink r:id="rId53" w:history="1">
        <w:r>
          <w:rPr>
            <w:rStyle w:val="Teksttreci"/>
          </w:rPr>
          <w:t xml:space="preserve"> </w:t>
        </w:r>
        <w:r>
          <w:rPr>
            <w:rStyle w:val="Teksttreci"/>
            <w:color w:val="0000FF"/>
            <w:u w:val="single"/>
          </w:rPr>
          <w:t>9 CFR 416.14</w:t>
        </w:r>
        <w:r>
          <w:rPr>
            <w:rStyle w:val="Teksttreci"/>
          </w:rPr>
          <w:t>.</w:t>
        </w:r>
      </w:hyperlink>
    </w:p>
    <w:p w14:paraId="06E872F0" w14:textId="77777777" w:rsidR="00EC6D84" w:rsidRDefault="00EC6D84" w:rsidP="00EC6D84">
      <w:pPr>
        <w:pStyle w:val="Teksttreci0"/>
      </w:pPr>
      <w:r>
        <w:rPr>
          <w:rStyle w:val="Teksttreci"/>
          <w:b/>
        </w:rPr>
        <w:t>II. WYNIKI POBIERANIA PRÓBEK W RAMACH RTEPROD</w:t>
      </w:r>
    </w:p>
    <w:p w14:paraId="1E8E284C" w14:textId="77777777" w:rsidR="00EC6D84" w:rsidRDefault="00EC6D84" w:rsidP="00F26FD0">
      <w:pPr>
        <w:pStyle w:val="Teksttreci0"/>
        <w:jc w:val="both"/>
      </w:pPr>
      <w:r>
        <w:rPr>
          <w:rStyle w:val="Teksttreci"/>
        </w:rPr>
        <w:t>A. Wyniki pobierania próbek będą zgłaszane do personelu programu inspekcji w PHIS. Personel programu inspekcji ma obowiązek dokonać przeglądu wyników testów i poinformować zakład o wynikach, zgodnie z</w:t>
      </w:r>
      <w:hyperlink r:id="rId54" w:history="1">
        <w:r>
          <w:rPr>
            <w:rStyle w:val="Teksttreci"/>
          </w:rPr>
          <w:t xml:space="preserve"> </w:t>
        </w:r>
        <w:r>
          <w:rPr>
            <w:rStyle w:val="Teksttreci"/>
            <w:color w:val="0000FF"/>
            <w:u w:val="single"/>
          </w:rPr>
          <w:t>Dyrektywą FSIS 5,000.1.</w:t>
        </w:r>
      </w:hyperlink>
    </w:p>
    <w:p w14:paraId="4EACAD8C" w14:textId="77777777" w:rsidR="00EC6D84" w:rsidRDefault="00EC6D84" w:rsidP="00F26FD0">
      <w:pPr>
        <w:pStyle w:val="Teksttreci0"/>
        <w:jc w:val="both"/>
      </w:pPr>
      <w:r>
        <w:rPr>
          <w:rStyle w:val="Teksttreci"/>
        </w:rPr>
        <w:t>B. Za każdym razem, gdy personel programu inspekcji zostanie powiadomiony, że próbka została odrzucona i nie zostanie przeanalizowana przez laboratorium FSIS, a produkt jest przechowywany na miejscu lub kontrolowany poza zakładem, personel programu inspekcji musi natychmiast powiadomić zakład, aby produkt mógł zostać zwolniony.</w:t>
      </w:r>
    </w:p>
    <w:p w14:paraId="518AA7B4" w14:textId="77777777" w:rsidR="00EC6D84" w:rsidRDefault="00EC6D84" w:rsidP="00F26FD0">
      <w:pPr>
        <w:pStyle w:val="Teksttreci0"/>
        <w:jc w:val="both"/>
      </w:pPr>
      <w:r>
        <w:rPr>
          <w:rStyle w:val="Teksttreci"/>
        </w:rPr>
        <w:t>C. FSIS wstrzyma się z oceną, czy produkty mięsne i drobiowe nie są zafałszowane i czy w związku z tym mogą zostać dopuszczone do obrotu, do czasu otrzymania wszystkich wyników testów FSIS mających znaczenie dla tej oceny.</w:t>
      </w:r>
    </w:p>
    <w:p w14:paraId="4F50880B" w14:textId="77777777" w:rsidR="00EC6D84" w:rsidRDefault="00EC6D84" w:rsidP="00F26FD0">
      <w:pPr>
        <w:pStyle w:val="Teksttreci0"/>
        <w:jc w:val="both"/>
      </w:pPr>
      <w:r>
        <w:rPr>
          <w:rStyle w:val="Teksttreci"/>
        </w:rPr>
        <w:t xml:space="preserve">D. Jeśli próbka produktu gotowego do spożycia pobrana przez personel programu inspekcji </w:t>
      </w:r>
      <w:r>
        <w:rPr>
          <w:rStyle w:val="Teksttreci"/>
        </w:rPr>
        <w:lastRenderedPageBreak/>
        <w:t xml:space="preserve">da wynik dodatni na obecność bakterii </w:t>
      </w:r>
      <w:r>
        <w:rPr>
          <w:rStyle w:val="Teksttreci"/>
          <w:i/>
        </w:rPr>
        <w:t>Lm</w:t>
      </w:r>
      <w:r>
        <w:rPr>
          <w:rStyle w:val="Teksttreci"/>
        </w:rPr>
        <w:t xml:space="preserve"> lub </w:t>
      </w:r>
      <w:r>
        <w:rPr>
          <w:rStyle w:val="Teksttreci"/>
          <w:i/>
        </w:rPr>
        <w:t>Salmonella</w:t>
      </w:r>
      <w:r>
        <w:rPr>
          <w:rStyle w:val="Teksttreci"/>
        </w:rPr>
        <w:t>, produkt z partii, z której pobrano próbkę, uznaje się za zafałszowany. Personel programu inspekcji musi postępować zgodnie z instrukcjami zawartymi w</w:t>
      </w:r>
      <w:hyperlink r:id="rId55" w:history="1">
        <w:r>
          <w:rPr>
            <w:rStyle w:val="Teksttreci"/>
          </w:rPr>
          <w:t xml:space="preserve"> </w:t>
        </w:r>
        <w:r>
          <w:rPr>
            <w:rStyle w:val="Teksttreci"/>
            <w:color w:val="0000FF"/>
            <w:u w:val="single"/>
          </w:rPr>
          <w:t>Dyrektywie FSIS 5,000.1</w:t>
        </w:r>
        <w:r>
          <w:rPr>
            <w:rStyle w:val="Teksttreci"/>
            <w:color w:val="0000FF"/>
          </w:rPr>
          <w:t xml:space="preserve"> </w:t>
        </w:r>
      </w:hyperlink>
      <w:r>
        <w:rPr>
          <w:rStyle w:val="Teksttreci"/>
        </w:rPr>
        <w:t>w celu podjęcia działań regulacyjnych w odpowiedzi na dodatnie wyniki badań z pobieranych próbek. Aby uzyskać informacje na temat opcji dotyczących utylizacji produktu, zob.</w:t>
      </w:r>
      <w:hyperlink w:anchor="bookmark1" w:tooltip="Current Document">
        <w:r>
          <w:rPr>
            <w:rStyle w:val="Teksttreci"/>
          </w:rPr>
          <w:t xml:space="preserve"> </w:t>
        </w:r>
        <w:r>
          <w:rPr>
            <w:rStyle w:val="Teksttreci"/>
            <w:color w:val="0000FF"/>
            <w:u w:val="single"/>
          </w:rPr>
          <w:t xml:space="preserve">Rozdział V, </w:t>
        </w:r>
        <w:r>
          <w:rPr>
            <w:rStyle w:val="Teksttreci"/>
            <w:i/>
            <w:color w:val="0000FF"/>
            <w:u w:val="single"/>
          </w:rPr>
          <w:t>Weryfikacja utylizacji produktu</w:t>
        </w:r>
        <w:r>
          <w:rPr>
            <w:rStyle w:val="Teksttreci"/>
          </w:rPr>
          <w:t>.</w:t>
        </w:r>
      </w:hyperlink>
    </w:p>
    <w:p w14:paraId="5F7FFE2A" w14:textId="77777777" w:rsidR="00EC6D84" w:rsidRDefault="00EC6D84" w:rsidP="00F26FD0">
      <w:pPr>
        <w:pStyle w:val="Teksttreci0"/>
        <w:spacing w:after="0"/>
        <w:jc w:val="both"/>
        <w:rPr>
          <w:rStyle w:val="Teksttreci"/>
        </w:rPr>
      </w:pPr>
      <w:r>
        <w:rPr>
          <w:rStyle w:val="Teksttreci"/>
        </w:rPr>
        <w:t xml:space="preserve">E. Jeżeli FSIS stwierdzi, że produkt dał wynik dodatni a zakład przebadał produkt w ramach udokumentowanych programów pobierania próbek, personel programu inspekcji ma obowiązek sprawdzić wyniki badań zakładu na obecność bakterii </w:t>
      </w:r>
      <w:r>
        <w:rPr>
          <w:rStyle w:val="Teksttreci"/>
          <w:i/>
          <w:iCs/>
        </w:rPr>
        <w:t>Lm</w:t>
      </w:r>
      <w:r>
        <w:rPr>
          <w:rStyle w:val="Teksttreci"/>
        </w:rPr>
        <w:t xml:space="preserve"> lub </w:t>
      </w:r>
      <w:r>
        <w:rPr>
          <w:rStyle w:val="Teksttreci"/>
          <w:i/>
          <w:iCs/>
        </w:rPr>
        <w:t>Salmonella</w:t>
      </w:r>
      <w:r>
        <w:rPr>
          <w:rStyle w:val="Teksttreci"/>
        </w:rPr>
        <w:t xml:space="preserve">, aby ustalić, czy zakład również stwierdził, że badany produkt dał wynik dodatni na obecność </w:t>
      </w:r>
      <w:r>
        <w:rPr>
          <w:rStyle w:val="Teksttreci"/>
          <w:i/>
          <w:iCs/>
        </w:rPr>
        <w:t>Lm</w:t>
      </w:r>
      <w:r>
        <w:rPr>
          <w:rStyle w:val="Teksttreci"/>
        </w:rPr>
        <w:t xml:space="preserve"> lub </w:t>
      </w:r>
      <w:r>
        <w:rPr>
          <w:rStyle w:val="Teksttreci"/>
          <w:i/>
          <w:iCs/>
        </w:rPr>
        <w:t>Salmonella</w:t>
      </w:r>
      <w:r>
        <w:rPr>
          <w:rStyle w:val="Teksttreci"/>
        </w:rPr>
        <w:t>.</w:t>
      </w:r>
    </w:p>
    <w:p w14:paraId="4C4667E0" w14:textId="77777777" w:rsidR="003858B3" w:rsidRDefault="003858B3" w:rsidP="00F26FD0">
      <w:pPr>
        <w:pStyle w:val="Teksttreci0"/>
        <w:spacing w:after="0"/>
        <w:jc w:val="both"/>
      </w:pPr>
    </w:p>
    <w:p w14:paraId="440BD551" w14:textId="77777777" w:rsidR="00EC6D84" w:rsidRDefault="00EC6D84" w:rsidP="00F26FD0">
      <w:pPr>
        <w:pStyle w:val="Teksttreci0"/>
        <w:spacing w:after="220"/>
        <w:jc w:val="both"/>
      </w:pPr>
      <w:r>
        <w:rPr>
          <w:rStyle w:val="Teksttreci"/>
        </w:rPr>
        <w:t xml:space="preserve">F. Personel programu inspekcji ma obowiązek ustalić, czy zakład przechowywał produkt lub w inny sposób utrzymywał kontrolę nad produktem (np. zakład przeniósł produkt poza zakład, ale nie zakończył przeglądu przed wysyłką lub nie przeniósł własności produktu na inny podmiot) w oczekiwaniu na wyniki badań FSIS. </w:t>
      </w:r>
      <w:r>
        <w:rPr>
          <w:rStyle w:val="Teksttreci"/>
          <w:color w:val="2E2E2E"/>
        </w:rPr>
        <w:t>Jeżeli personel programu inspekcji stwierdzi, że zakład nie posiadał lub nie sprawował kontroli nad produktem, musi wystawić raport niezgodności (NR), ponieważ zakład wysłał produkt zanim FSIS stwierdziła, że produkt nie jest zafałszowany, a także ponieważ zakład nie ukończył przeglądu przed wysyłką po udostępnieniu wszystkich stosownych wyników badań, zgodnie z</w:t>
      </w:r>
      <w:r>
        <w:rPr>
          <w:rStyle w:val="Teksttreci"/>
        </w:rPr>
        <w:t xml:space="preserve"> przepisami</w:t>
      </w:r>
      <w:hyperlink r:id="rId56" w:history="1">
        <w:r>
          <w:rPr>
            <w:rStyle w:val="Teksttreci"/>
            <w:color w:val="2E2E2E"/>
          </w:rPr>
          <w:t xml:space="preserve"> </w:t>
        </w:r>
        <w:r>
          <w:rPr>
            <w:rStyle w:val="Teksttreci"/>
            <w:color w:val="0000FF"/>
            <w:u w:val="single"/>
          </w:rPr>
          <w:t>9 CFR 417.5(c)</w:t>
        </w:r>
        <w:r>
          <w:rPr>
            <w:rStyle w:val="Teksttreci"/>
            <w:color w:val="2E2E2E"/>
          </w:rPr>
          <w:t>.</w:t>
        </w:r>
      </w:hyperlink>
      <w:r>
        <w:rPr>
          <w:rStyle w:val="Teksttreci"/>
          <w:color w:val="2E2E2E"/>
        </w:rPr>
        <w:t xml:space="preserve"> Personel programu inspekcji musi natychmiast skontaktować się z Biurem Okręgowym (</w:t>
      </w:r>
      <w:proofErr w:type="spellStart"/>
      <w:r>
        <w:rPr>
          <w:rStyle w:val="Teksttreci"/>
          <w:i/>
          <w:iCs/>
          <w:color w:val="2E2E2E"/>
        </w:rPr>
        <w:t>District</w:t>
      </w:r>
      <w:proofErr w:type="spellEnd"/>
      <w:r>
        <w:rPr>
          <w:rStyle w:val="Teksttreci"/>
          <w:i/>
          <w:iCs/>
          <w:color w:val="2E2E2E"/>
        </w:rPr>
        <w:t xml:space="preserve"> Office, DO</w:t>
      </w:r>
      <w:r>
        <w:rPr>
          <w:rStyle w:val="Teksttreci"/>
          <w:color w:val="2E2E2E"/>
        </w:rPr>
        <w:t xml:space="preserve">) za pośrednictwem kanałów nadzorczych. Jeśli wyniki zostaną potwierdzone jako dodatnie w kierunku bakterii </w:t>
      </w:r>
      <w:r>
        <w:rPr>
          <w:rStyle w:val="Teksttreci"/>
          <w:i/>
        </w:rPr>
        <w:t>Lm</w:t>
      </w:r>
      <w:r>
        <w:rPr>
          <w:rStyle w:val="Teksttreci"/>
        </w:rPr>
        <w:t xml:space="preserve"> lub </w:t>
      </w:r>
      <w:r>
        <w:rPr>
          <w:rStyle w:val="Teksttreci"/>
          <w:i/>
        </w:rPr>
        <w:t>Salmonella</w:t>
      </w:r>
      <w:r>
        <w:rPr>
          <w:rStyle w:val="Teksttreci"/>
          <w:color w:val="2E2E2E"/>
        </w:rPr>
        <w:t>, Biuro Okręgowe musi podjąć odpowiednie działania regulacyjne i skontaktować się z Wydziałem Zarządzania Wycofaniami Produktów i Analiz Technicznych (</w:t>
      </w:r>
      <w:proofErr w:type="spellStart"/>
      <w:r>
        <w:rPr>
          <w:rStyle w:val="Teksttreci"/>
          <w:i/>
          <w:iCs/>
          <w:color w:val="2E2E2E"/>
        </w:rPr>
        <w:t>Recall</w:t>
      </w:r>
      <w:proofErr w:type="spellEnd"/>
      <w:r>
        <w:rPr>
          <w:rStyle w:val="Teksttreci"/>
          <w:i/>
          <w:iCs/>
          <w:color w:val="2E2E2E"/>
        </w:rPr>
        <w:t xml:space="preserve"> Management and Technical Analysis </w:t>
      </w:r>
      <w:proofErr w:type="spellStart"/>
      <w:r>
        <w:rPr>
          <w:rStyle w:val="Teksttreci"/>
          <w:i/>
          <w:iCs/>
          <w:color w:val="2E2E2E"/>
        </w:rPr>
        <w:t>Division</w:t>
      </w:r>
      <w:proofErr w:type="spellEnd"/>
      <w:r>
        <w:rPr>
          <w:rStyle w:val="Teksttreci"/>
          <w:i/>
          <w:iCs/>
          <w:color w:val="2E2E2E"/>
        </w:rPr>
        <w:t>, RMTAD</w:t>
      </w:r>
      <w:r>
        <w:rPr>
          <w:rStyle w:val="Teksttreci"/>
          <w:color w:val="2E2E2E"/>
        </w:rPr>
        <w:t>) oraz Biurem ds. Dochodzeń, Egzekwowania Prawa i Audytu, Wydziału Zgodności i Dochodzeń (</w:t>
      </w:r>
      <w:proofErr w:type="spellStart"/>
      <w:r>
        <w:rPr>
          <w:rStyle w:val="Teksttreci"/>
          <w:i/>
          <w:iCs/>
          <w:color w:val="2E2E2E"/>
        </w:rPr>
        <w:t>Compliance</w:t>
      </w:r>
      <w:proofErr w:type="spellEnd"/>
      <w:r>
        <w:rPr>
          <w:rStyle w:val="Teksttreci"/>
          <w:i/>
          <w:iCs/>
          <w:color w:val="2E2E2E"/>
        </w:rPr>
        <w:t xml:space="preserve"> and </w:t>
      </w:r>
      <w:proofErr w:type="spellStart"/>
      <w:r>
        <w:rPr>
          <w:rStyle w:val="Teksttreci"/>
          <w:i/>
          <w:iCs/>
          <w:color w:val="2E2E2E"/>
        </w:rPr>
        <w:t>Investigation</w:t>
      </w:r>
      <w:proofErr w:type="spellEnd"/>
      <w:r>
        <w:rPr>
          <w:rStyle w:val="Teksttreci"/>
          <w:i/>
          <w:iCs/>
          <w:color w:val="2E2E2E"/>
        </w:rPr>
        <w:t xml:space="preserve"> </w:t>
      </w:r>
      <w:proofErr w:type="spellStart"/>
      <w:r>
        <w:rPr>
          <w:rStyle w:val="Teksttreci"/>
          <w:i/>
          <w:iCs/>
          <w:color w:val="2E2E2E"/>
        </w:rPr>
        <w:t>Division</w:t>
      </w:r>
      <w:proofErr w:type="spellEnd"/>
      <w:r>
        <w:rPr>
          <w:rStyle w:val="Teksttreci"/>
          <w:i/>
          <w:iCs/>
          <w:color w:val="2E2E2E"/>
        </w:rPr>
        <w:t>, CID</w:t>
      </w:r>
      <w:r>
        <w:rPr>
          <w:rStyle w:val="Teksttreci"/>
          <w:color w:val="2E2E2E"/>
        </w:rPr>
        <w:t>), Dyrektorem Regionalnym (</w:t>
      </w:r>
      <w:proofErr w:type="spellStart"/>
      <w:r>
        <w:rPr>
          <w:rStyle w:val="Teksttreci"/>
          <w:i/>
          <w:iCs/>
          <w:color w:val="2E2E2E"/>
        </w:rPr>
        <w:t>Regional</w:t>
      </w:r>
      <w:proofErr w:type="spellEnd"/>
      <w:r>
        <w:rPr>
          <w:rStyle w:val="Teksttreci"/>
          <w:i/>
          <w:iCs/>
          <w:color w:val="2E2E2E"/>
        </w:rPr>
        <w:t xml:space="preserve"> </w:t>
      </w:r>
      <w:proofErr w:type="spellStart"/>
      <w:r>
        <w:rPr>
          <w:rStyle w:val="Teksttreci"/>
          <w:i/>
          <w:iCs/>
          <w:color w:val="2E2E2E"/>
        </w:rPr>
        <w:t>Director</w:t>
      </w:r>
      <w:proofErr w:type="spellEnd"/>
      <w:r>
        <w:rPr>
          <w:rStyle w:val="Teksttreci"/>
          <w:i/>
          <w:iCs/>
          <w:color w:val="2E2E2E"/>
        </w:rPr>
        <w:t>, RD</w:t>
      </w:r>
      <w:r>
        <w:rPr>
          <w:rStyle w:val="Teksttreci"/>
          <w:color w:val="2E2E2E"/>
        </w:rPr>
        <w:t>). W stosownych przypadkach FSIS zażąda wycofania produktu z rynku lub urzędowego zatrzymania produktu. Dyrektor Regionalny Wydziału Zgodności i Dochodzeń (CID RD), w porozumieniu z centralą, rozważy, czy konieczne są dodatkowe działania egzekucyjne lub sankcje.</w:t>
      </w:r>
    </w:p>
    <w:p w14:paraId="15034F35" w14:textId="77777777" w:rsidR="00EC6D84" w:rsidRDefault="00EC6D84" w:rsidP="00F26FD0">
      <w:pPr>
        <w:pStyle w:val="Teksttreci0"/>
        <w:spacing w:after="220"/>
        <w:jc w:val="both"/>
      </w:pPr>
      <w:r>
        <w:rPr>
          <w:rStyle w:val="Teksttreci"/>
        </w:rPr>
        <w:t xml:space="preserve">G. Ogólnie rzecz biorąc, jeśli FSIS stwierdzi, że produkt dał dodatni wynik w badaniu na obecność bakterii </w:t>
      </w:r>
      <w:r>
        <w:rPr>
          <w:rStyle w:val="Teksttreci"/>
          <w:i/>
        </w:rPr>
        <w:t>Lm</w:t>
      </w:r>
      <w:r>
        <w:rPr>
          <w:rStyle w:val="Teksttreci"/>
        </w:rPr>
        <w:t xml:space="preserve"> lub </w:t>
      </w:r>
      <w:r>
        <w:rPr>
          <w:rStyle w:val="Teksttreci"/>
          <w:i/>
        </w:rPr>
        <w:t>Salmonella</w:t>
      </w:r>
      <w:r>
        <w:rPr>
          <w:rStyle w:val="Teksttreci"/>
        </w:rPr>
        <w:t>, personel programu inspekcji ma obowiązek wydać raport niezgodności (cytat</w:t>
      </w:r>
      <w:hyperlink r:id="rId57" w:history="1">
        <w:r>
          <w:rPr>
            <w:rStyle w:val="Teksttreci"/>
          </w:rPr>
          <w:t xml:space="preserve"> </w:t>
        </w:r>
        <w:r>
          <w:rPr>
            <w:rStyle w:val="Teksttreci"/>
            <w:color w:val="0000FF"/>
            <w:u w:val="single"/>
          </w:rPr>
          <w:t>9</w:t>
        </w:r>
      </w:hyperlink>
      <w:r>
        <w:rPr>
          <w:rStyle w:val="Teksttreci"/>
          <w:color w:val="0000FF"/>
          <w:u w:val="single"/>
        </w:rPr>
        <w:t xml:space="preserve"> </w:t>
      </w:r>
      <w:hyperlink r:id="rId58" w:history="1">
        <w:r>
          <w:rPr>
            <w:rStyle w:val="Teksttreci"/>
            <w:color w:val="0000FF"/>
            <w:u w:val="single"/>
          </w:rPr>
          <w:t>CFR 301.2</w:t>
        </w:r>
        <w:r>
          <w:rPr>
            <w:rStyle w:val="Teksttreci"/>
            <w:color w:val="0000FF"/>
          </w:rPr>
          <w:t xml:space="preserve"> </w:t>
        </w:r>
      </w:hyperlink>
      <w:r>
        <w:rPr>
          <w:rStyle w:val="Teksttreci"/>
        </w:rPr>
        <w:t>dla mięsa,</w:t>
      </w:r>
      <w:hyperlink r:id="rId59" w:history="1">
        <w:r>
          <w:rPr>
            <w:rStyle w:val="Teksttreci"/>
          </w:rPr>
          <w:t xml:space="preserve"> </w:t>
        </w:r>
        <w:r>
          <w:rPr>
            <w:rStyle w:val="Teksttreci"/>
            <w:color w:val="0000FF"/>
            <w:u w:val="single"/>
          </w:rPr>
          <w:t>9 CFR 381.1</w:t>
        </w:r>
        <w:r>
          <w:rPr>
            <w:rStyle w:val="Teksttreci"/>
            <w:color w:val="0000FF"/>
          </w:rPr>
          <w:t xml:space="preserve"> </w:t>
        </w:r>
      </w:hyperlink>
      <w:r>
        <w:rPr>
          <w:rStyle w:val="Teksttreci"/>
        </w:rPr>
        <w:t>dla drobiu, oraz</w:t>
      </w:r>
      <w:hyperlink r:id="rId60" w:history="1">
        <w:r>
          <w:rPr>
            <w:rStyle w:val="Teksttreci"/>
          </w:rPr>
          <w:t xml:space="preserve"> </w:t>
        </w:r>
        <w:r>
          <w:rPr>
            <w:rStyle w:val="Teksttreci"/>
            <w:color w:val="0000FF"/>
            <w:u w:val="single"/>
          </w:rPr>
          <w:t>9 CFR 417.4(a))</w:t>
        </w:r>
        <w:r>
          <w:rPr>
            <w:rStyle w:val="Teksttreci"/>
            <w:color w:val="0000FF"/>
          </w:rPr>
          <w:t xml:space="preserve"> </w:t>
        </w:r>
      </w:hyperlink>
      <w:r>
        <w:rPr>
          <w:rStyle w:val="Teksttreci"/>
        </w:rPr>
        <w:t xml:space="preserve">ponieważ system HACCP zakładu nie zidentyfikował zafałszowanego produktu. Jeśli jednak zakład pobrał własną próbkę z tej samej partii produktu, w której wykryto bakterie </w:t>
      </w:r>
      <w:r>
        <w:rPr>
          <w:rStyle w:val="Teksttreci"/>
          <w:i/>
        </w:rPr>
        <w:t>Lm</w:t>
      </w:r>
      <w:r>
        <w:rPr>
          <w:rStyle w:val="Teksttreci"/>
        </w:rPr>
        <w:t xml:space="preserve"> lub </w:t>
      </w:r>
      <w:r>
        <w:rPr>
          <w:rStyle w:val="Teksttreci"/>
          <w:i/>
        </w:rPr>
        <w:t>Salmonella</w:t>
      </w:r>
      <w:r>
        <w:rPr>
          <w:rStyle w:val="Teksttreci"/>
        </w:rPr>
        <w:t xml:space="preserve"> i zatrzymał produkt, personel programu inspekcji nie wydaje raportu niezgodności. Ma obowiązek zweryfikować, czy zakład przeprowadza odpowiednie działania naprawcze, korzystając z ukierunkowanego zadania weryfikacji HACCP.</w:t>
      </w:r>
    </w:p>
    <w:p w14:paraId="3B02625F" w14:textId="77777777" w:rsidR="00EC6D84" w:rsidRDefault="00EC6D84" w:rsidP="00F26FD0">
      <w:pPr>
        <w:pStyle w:val="Teksttreci0"/>
        <w:spacing w:after="220"/>
        <w:jc w:val="both"/>
      </w:pPr>
      <w:r>
        <w:rPr>
          <w:rStyle w:val="Teksttreci"/>
        </w:rPr>
        <w:t>H. Personel programu inspekcji powinien być świadomy, że sekwencjonowanie całego genomu (</w:t>
      </w:r>
      <w:proofErr w:type="spellStart"/>
      <w:r>
        <w:rPr>
          <w:rStyle w:val="Teksttreci"/>
          <w:i/>
          <w:iCs/>
        </w:rPr>
        <w:t>Whole</w:t>
      </w:r>
      <w:proofErr w:type="spellEnd"/>
      <w:r>
        <w:rPr>
          <w:rStyle w:val="Teksttreci"/>
          <w:i/>
          <w:iCs/>
        </w:rPr>
        <w:t xml:space="preserve"> </w:t>
      </w:r>
      <w:proofErr w:type="spellStart"/>
      <w:r>
        <w:rPr>
          <w:rStyle w:val="Teksttreci"/>
          <w:i/>
          <w:iCs/>
        </w:rPr>
        <w:t>Genome</w:t>
      </w:r>
      <w:proofErr w:type="spellEnd"/>
      <w:r>
        <w:rPr>
          <w:rStyle w:val="Teksttreci"/>
          <w:i/>
          <w:iCs/>
        </w:rPr>
        <w:t xml:space="preserve"> </w:t>
      </w:r>
      <w:proofErr w:type="spellStart"/>
      <w:r>
        <w:rPr>
          <w:rStyle w:val="Teksttreci"/>
          <w:i/>
          <w:iCs/>
        </w:rPr>
        <w:t>Sequencing</w:t>
      </w:r>
      <w:proofErr w:type="spellEnd"/>
      <w:r>
        <w:rPr>
          <w:rStyle w:val="Teksttreci"/>
          <w:i/>
          <w:iCs/>
        </w:rPr>
        <w:t>, WGS</w:t>
      </w:r>
      <w:r>
        <w:rPr>
          <w:rStyle w:val="Teksttreci"/>
        </w:rPr>
        <w:t xml:space="preserve">) jest wykonywane na wszystkich </w:t>
      </w:r>
      <w:proofErr w:type="spellStart"/>
      <w:r>
        <w:rPr>
          <w:rStyle w:val="Teksttreci"/>
        </w:rPr>
        <w:t>izolatach</w:t>
      </w:r>
      <w:proofErr w:type="spellEnd"/>
      <w:r>
        <w:rPr>
          <w:rStyle w:val="Teksttreci"/>
        </w:rPr>
        <w:t xml:space="preserve"> bakterii </w:t>
      </w:r>
      <w:r>
        <w:rPr>
          <w:rStyle w:val="Teksttreci"/>
          <w:i/>
        </w:rPr>
        <w:t>Lm</w:t>
      </w:r>
      <w:r>
        <w:rPr>
          <w:rStyle w:val="Teksttreci"/>
        </w:rPr>
        <w:t xml:space="preserve"> i </w:t>
      </w:r>
      <w:r>
        <w:rPr>
          <w:rStyle w:val="Teksttreci"/>
          <w:i/>
        </w:rPr>
        <w:t>Salmonella</w:t>
      </w:r>
      <w:r>
        <w:rPr>
          <w:rStyle w:val="Teksttreci"/>
        </w:rPr>
        <w:t xml:space="preserve">, a wyniki w zakresie </w:t>
      </w:r>
      <w:r>
        <w:rPr>
          <w:rStyle w:val="Teksttreci"/>
          <w:i/>
        </w:rPr>
        <w:t>Lm</w:t>
      </w:r>
      <w:r>
        <w:rPr>
          <w:rStyle w:val="Teksttreci"/>
        </w:rPr>
        <w:t xml:space="preserve"> są udostępniane personelowi Biura Okręgowego (DO), jak opisano w</w:t>
      </w:r>
      <w:hyperlink r:id="rId61" w:history="1">
        <w:r>
          <w:rPr>
            <w:rStyle w:val="Teksttreci"/>
          </w:rPr>
          <w:t xml:space="preserve"> </w:t>
        </w:r>
        <w:r>
          <w:rPr>
            <w:rStyle w:val="Teksttreci"/>
            <w:color w:val="0000FF"/>
            <w:u w:val="single"/>
          </w:rPr>
          <w:t>Dyrektywie FSIS 10,240.6</w:t>
        </w:r>
        <w:r>
          <w:rPr>
            <w:rStyle w:val="Teksttreci"/>
          </w:rPr>
          <w:t>,</w:t>
        </w:r>
      </w:hyperlink>
      <w:r>
        <w:rPr>
          <w:rStyle w:val="Teksttreci"/>
        </w:rPr>
        <w:t xml:space="preserve"> </w:t>
      </w:r>
      <w:r>
        <w:rPr>
          <w:rStyle w:val="Teksttreci"/>
          <w:i/>
        </w:rPr>
        <w:t>Wykorzystanie wyników sekwencjonowania całego genomu w programach FSIS pobierania próbek produktów gotowych do spożycia</w:t>
      </w:r>
      <w:r>
        <w:rPr>
          <w:rStyle w:val="Teksttreci"/>
        </w:rPr>
        <w:t xml:space="preserve"> (</w:t>
      </w:r>
      <w:proofErr w:type="spellStart"/>
      <w:r>
        <w:rPr>
          <w:rStyle w:val="Teksttreci"/>
          <w:i/>
        </w:rPr>
        <w:t>Use</w:t>
      </w:r>
      <w:proofErr w:type="spellEnd"/>
      <w:r>
        <w:rPr>
          <w:rStyle w:val="Teksttreci"/>
          <w:i/>
        </w:rPr>
        <w:t xml:space="preserve"> of </w:t>
      </w:r>
      <w:proofErr w:type="spellStart"/>
      <w:r>
        <w:rPr>
          <w:rStyle w:val="Teksttreci"/>
          <w:i/>
        </w:rPr>
        <w:t>Whole</w:t>
      </w:r>
      <w:proofErr w:type="spellEnd"/>
      <w:r>
        <w:rPr>
          <w:rStyle w:val="Teksttreci"/>
          <w:i/>
        </w:rPr>
        <w:t xml:space="preserve"> </w:t>
      </w:r>
      <w:proofErr w:type="spellStart"/>
      <w:r>
        <w:rPr>
          <w:rStyle w:val="Teksttreci"/>
          <w:i/>
        </w:rPr>
        <w:t>Genome</w:t>
      </w:r>
      <w:proofErr w:type="spellEnd"/>
      <w:r>
        <w:rPr>
          <w:rStyle w:val="Teksttreci"/>
          <w:i/>
        </w:rPr>
        <w:t xml:space="preserve"> </w:t>
      </w:r>
      <w:proofErr w:type="spellStart"/>
      <w:r>
        <w:rPr>
          <w:rStyle w:val="Teksttreci"/>
          <w:i/>
        </w:rPr>
        <w:t>Sequencing</w:t>
      </w:r>
      <w:proofErr w:type="spellEnd"/>
      <w:r>
        <w:rPr>
          <w:rStyle w:val="Teksttreci"/>
          <w:i/>
        </w:rPr>
        <w:t xml:space="preserve"> </w:t>
      </w:r>
      <w:proofErr w:type="spellStart"/>
      <w:r>
        <w:rPr>
          <w:rStyle w:val="Teksttreci"/>
          <w:i/>
        </w:rPr>
        <w:t>Results</w:t>
      </w:r>
      <w:proofErr w:type="spellEnd"/>
      <w:r>
        <w:rPr>
          <w:rStyle w:val="Teksttreci"/>
          <w:i/>
        </w:rPr>
        <w:t xml:space="preserve"> for FSIS RTE </w:t>
      </w:r>
      <w:proofErr w:type="spellStart"/>
      <w:r>
        <w:rPr>
          <w:rStyle w:val="Teksttreci"/>
          <w:i/>
        </w:rPr>
        <w:t>Sampling</w:t>
      </w:r>
      <w:proofErr w:type="spellEnd"/>
      <w:r>
        <w:rPr>
          <w:rStyle w:val="Teksttreci"/>
          <w:i/>
        </w:rPr>
        <w:t xml:space="preserve"> Programs</w:t>
      </w:r>
      <w:r>
        <w:rPr>
          <w:rStyle w:val="Teksttreci"/>
        </w:rPr>
        <w:t>).</w:t>
      </w:r>
    </w:p>
    <w:p w14:paraId="6584A03D" w14:textId="77777777" w:rsidR="00EC6D84" w:rsidRDefault="00EC6D84" w:rsidP="00F26FD0">
      <w:pPr>
        <w:pStyle w:val="Teksttreci0"/>
        <w:spacing w:after="220"/>
        <w:jc w:val="both"/>
      </w:pPr>
      <w:r>
        <w:rPr>
          <w:rStyle w:val="Teksttreci"/>
          <w:b/>
        </w:rPr>
        <w:t>III. WERYFIKACJA DZIAŁAŃ NAPRAWCZYCH W ODPOWIEDZI NA DODATNI WYNIK BADANIA PRZEPROWADZONEGO PRZEZ FSIS</w:t>
      </w:r>
    </w:p>
    <w:p w14:paraId="2C043A2C" w14:textId="77777777" w:rsidR="00EC6D84" w:rsidRDefault="00EC6D84" w:rsidP="00F26FD0">
      <w:pPr>
        <w:pStyle w:val="Teksttreci0"/>
        <w:spacing w:after="220"/>
        <w:jc w:val="both"/>
      </w:pPr>
      <w:r>
        <w:rPr>
          <w:rStyle w:val="Teksttreci"/>
        </w:rPr>
        <w:t xml:space="preserve">A. Jeśli FSIS stwierdzi, że produkt otrzymał dodatni wynik na obecność bakterii </w:t>
      </w:r>
      <w:r>
        <w:rPr>
          <w:rStyle w:val="Teksttreci"/>
          <w:i/>
        </w:rPr>
        <w:t>Lm</w:t>
      </w:r>
      <w:r>
        <w:rPr>
          <w:rStyle w:val="Teksttreci"/>
        </w:rPr>
        <w:t xml:space="preserve"> lub </w:t>
      </w:r>
      <w:r>
        <w:rPr>
          <w:rStyle w:val="Teksttreci"/>
          <w:i/>
        </w:rPr>
        <w:t>Salmonella</w:t>
      </w:r>
      <w:r>
        <w:rPr>
          <w:rStyle w:val="Teksttreci"/>
        </w:rPr>
        <w:t xml:space="preserve"> w ramach programu RTEPROD, personel programu inspekcji musi zweryfikować, czy zakład podejmuje odpowiednie działania naprawcze, wykonując ukierunkowane zadanie </w:t>
      </w:r>
      <w:r>
        <w:rPr>
          <w:rStyle w:val="Teksttreci"/>
        </w:rPr>
        <w:lastRenderedPageBreak/>
        <w:t>weryfikacji HACCP.</w:t>
      </w:r>
    </w:p>
    <w:p w14:paraId="3938870C" w14:textId="77777777" w:rsidR="00EC6D84" w:rsidRDefault="00EC6D84" w:rsidP="00F26FD0">
      <w:pPr>
        <w:pStyle w:val="Teksttreci0"/>
        <w:spacing w:after="220"/>
        <w:jc w:val="both"/>
      </w:pPr>
      <w:r>
        <w:rPr>
          <w:rStyle w:val="Teksttreci"/>
        </w:rPr>
        <w:t xml:space="preserve">B. Wykonując ukierunkowane zadanie weryfikacyjne HACCP w odpowiedzi na dodatni wynik badania na obecność </w:t>
      </w:r>
      <w:r>
        <w:rPr>
          <w:rStyle w:val="Teksttreci"/>
          <w:i/>
        </w:rPr>
        <w:t>Lm</w:t>
      </w:r>
      <w:r>
        <w:rPr>
          <w:rStyle w:val="Teksttreci"/>
        </w:rPr>
        <w:t xml:space="preserve"> , personel programu inspekcji musi dokonać przeglądu tych samych informacji, które przegląda podczas rutynowego zadania weryfikacji HACCP.</w:t>
      </w:r>
    </w:p>
    <w:p w14:paraId="48A1A1C3" w14:textId="77777777" w:rsidR="00EC6D84" w:rsidRDefault="00EC6D84" w:rsidP="00F26FD0">
      <w:pPr>
        <w:pStyle w:val="Teksttreci0"/>
        <w:spacing w:after="220"/>
        <w:ind w:left="284" w:hanging="284"/>
        <w:jc w:val="both"/>
      </w:pPr>
      <w:r>
        <w:rPr>
          <w:rStyle w:val="Teksttreci"/>
        </w:rPr>
        <w:t>1.</w:t>
      </w:r>
      <w:r w:rsidR="003858B3">
        <w:rPr>
          <w:rStyle w:val="Teksttreci"/>
        </w:rPr>
        <w:tab/>
      </w:r>
      <w:r>
        <w:rPr>
          <w:rStyle w:val="Teksttreci"/>
        </w:rPr>
        <w:t>Personel programu inspekcji ma obowiązek również sprawdzić, czy zakład wdrożył działania naprawcze zgodnie z przepisami</w:t>
      </w:r>
      <w:hyperlink r:id="rId62" w:history="1">
        <w:r>
          <w:rPr>
            <w:rStyle w:val="Teksttreci"/>
            <w:color w:val="0000FF"/>
            <w:u w:val="single"/>
          </w:rPr>
          <w:t>9 CFR</w:t>
        </w:r>
      </w:hyperlink>
      <w:r>
        <w:rPr>
          <w:rStyle w:val="Teksttreci"/>
          <w:color w:val="0000FF"/>
          <w:u w:val="single"/>
        </w:rPr>
        <w:t xml:space="preserve"> </w:t>
      </w:r>
      <w:hyperlink r:id="rId63" w:history="1">
        <w:r>
          <w:rPr>
            <w:rStyle w:val="Teksttreci"/>
            <w:color w:val="0000FF"/>
            <w:u w:val="single"/>
          </w:rPr>
          <w:t>417.3(a) lub (b)</w:t>
        </w:r>
        <w:r>
          <w:rPr>
            <w:rStyle w:val="Teksttreci"/>
            <w:color w:val="0000FF"/>
          </w:rPr>
          <w:t xml:space="preserve"> </w:t>
        </w:r>
      </w:hyperlink>
      <w:r>
        <w:rPr>
          <w:rStyle w:val="Teksttreci"/>
        </w:rPr>
        <w:t xml:space="preserve">jeśli środki mające na celu zwalczanie </w:t>
      </w:r>
      <w:r>
        <w:rPr>
          <w:rStyle w:val="Teksttreci"/>
          <w:i/>
          <w:iCs/>
        </w:rPr>
        <w:t>Lm</w:t>
      </w:r>
      <w:r>
        <w:rPr>
          <w:rStyle w:val="Teksttreci"/>
        </w:rPr>
        <w:t xml:space="preserve"> są uwzględnione w planie HACCP lub programie wstępnym, albo w przepisach</w:t>
      </w:r>
      <w:hyperlink r:id="rId64" w:history="1">
        <w:r>
          <w:rPr>
            <w:rStyle w:val="Teksttreci"/>
          </w:rPr>
          <w:t xml:space="preserve"> </w:t>
        </w:r>
        <w:r>
          <w:rPr>
            <w:rStyle w:val="Teksttreci"/>
            <w:color w:val="0000FF"/>
            <w:u w:val="single"/>
          </w:rPr>
          <w:t>9 CFR 416.15</w:t>
        </w:r>
        <w:r>
          <w:rPr>
            <w:rStyle w:val="Teksttreci"/>
            <w:color w:val="0000FF"/>
          </w:rPr>
          <w:t xml:space="preserve"> </w:t>
        </w:r>
      </w:hyperlink>
      <w:r>
        <w:rPr>
          <w:rStyle w:val="Teksttreci"/>
        </w:rPr>
        <w:t>jeśli środki są włączone do SOP w zakresie warunków sanitarnych.</w:t>
      </w:r>
    </w:p>
    <w:p w14:paraId="7BC79DD6" w14:textId="77777777" w:rsidR="00EC6D84" w:rsidRPr="004F4940" w:rsidRDefault="00EC6D84" w:rsidP="00F26FD0">
      <w:pPr>
        <w:pStyle w:val="Teksttreci0"/>
        <w:spacing w:after="220"/>
        <w:ind w:left="284" w:hanging="284"/>
        <w:jc w:val="both"/>
        <w:rPr>
          <w:lang w:val="en-US"/>
        </w:rPr>
      </w:pPr>
      <w:r>
        <w:rPr>
          <w:rStyle w:val="Teksttreci"/>
        </w:rPr>
        <w:t>2.</w:t>
      </w:r>
      <w:r w:rsidR="003858B3">
        <w:rPr>
          <w:rStyle w:val="Teksttreci"/>
        </w:rPr>
        <w:tab/>
      </w:r>
      <w:r>
        <w:rPr>
          <w:rStyle w:val="Teksttreci"/>
        </w:rPr>
        <w:t xml:space="preserve">FSIS przeprowadzi PHRE dla </w:t>
      </w:r>
      <w:r>
        <w:rPr>
          <w:rStyle w:val="Teksttreci"/>
          <w:i/>
        </w:rPr>
        <w:t>Lm</w:t>
      </w:r>
      <w:r>
        <w:rPr>
          <w:rStyle w:val="Teksttreci"/>
        </w:rPr>
        <w:t>, jak opisano w</w:t>
      </w:r>
      <w:hyperlink r:id="rId65" w:history="1">
        <w:r>
          <w:rPr>
            <w:rStyle w:val="Teksttreci"/>
          </w:rPr>
          <w:t xml:space="preserve"> </w:t>
        </w:r>
        <w:r>
          <w:rPr>
            <w:rStyle w:val="Teksttreci"/>
            <w:color w:val="0000FF"/>
            <w:u w:val="single"/>
          </w:rPr>
          <w:t>Dyrektywie FSIS 10,300.1,</w:t>
        </w:r>
        <w:r>
          <w:rPr>
            <w:rStyle w:val="Teksttreci"/>
            <w:color w:val="0000FF"/>
          </w:rPr>
          <w:t xml:space="preserve"> </w:t>
        </w:r>
      </w:hyperlink>
      <w:r>
        <w:rPr>
          <w:rStyle w:val="Teksttreci"/>
          <w:i/>
        </w:rPr>
        <w:t xml:space="preserve">Protokół zintensyfikowanego pobierania próbek weryfikacyjnych (IVT) produktów, powierzchni mających kontakt z żywnością i powierzchni środowiskowych w celu wykrycia bakterii </w:t>
      </w:r>
      <w:proofErr w:type="spellStart"/>
      <w:r>
        <w:rPr>
          <w:rStyle w:val="Teksttreci"/>
          <w:i/>
        </w:rPr>
        <w:t>Listeria</w:t>
      </w:r>
      <w:proofErr w:type="spellEnd"/>
      <w:r>
        <w:rPr>
          <w:rStyle w:val="Teksttreci"/>
          <w:i/>
        </w:rPr>
        <w:t xml:space="preserve"> </w:t>
      </w:r>
      <w:proofErr w:type="spellStart"/>
      <w:r>
        <w:rPr>
          <w:rStyle w:val="Teksttreci"/>
          <w:i/>
        </w:rPr>
        <w:t>monocytogenes</w:t>
      </w:r>
      <w:proofErr w:type="spellEnd"/>
      <w:r>
        <w:rPr>
          <w:rStyle w:val="Teksttreci"/>
          <w:i/>
        </w:rPr>
        <w:t xml:space="preserve"> (Lm). </w:t>
      </w:r>
      <w:r w:rsidRPr="004F4940">
        <w:rPr>
          <w:rStyle w:val="Teksttreci"/>
          <w:i/>
          <w:lang w:val="en-US"/>
        </w:rPr>
        <w:t>(Intensified Verification Testing (IVT) Protocol for Sampling of Product, Food Contact Surfaces, and Environmental Surfaces for Listeria monocytogenes (</w:t>
      </w:r>
      <w:proofErr w:type="spellStart"/>
      <w:r w:rsidRPr="004F4940">
        <w:rPr>
          <w:rStyle w:val="Teksttreci"/>
          <w:i/>
          <w:lang w:val="en-US"/>
        </w:rPr>
        <w:t>Lm</w:t>
      </w:r>
      <w:proofErr w:type="spellEnd"/>
      <w:r w:rsidRPr="004F4940">
        <w:rPr>
          <w:rStyle w:val="Teksttreci"/>
          <w:i/>
          <w:lang w:val="en-US"/>
        </w:rPr>
        <w:t>)).</w:t>
      </w:r>
    </w:p>
    <w:p w14:paraId="33FF1F71" w14:textId="77777777" w:rsidR="00EC6D84" w:rsidRDefault="00EC6D84" w:rsidP="00F26FD0">
      <w:pPr>
        <w:pStyle w:val="Teksttreci0"/>
        <w:spacing w:after="220"/>
        <w:ind w:left="284" w:hanging="284"/>
        <w:jc w:val="both"/>
      </w:pPr>
      <w:r>
        <w:rPr>
          <w:rStyle w:val="Teksttreci"/>
        </w:rPr>
        <w:t>3.</w:t>
      </w:r>
      <w:r w:rsidR="003858B3">
        <w:rPr>
          <w:rStyle w:val="Teksttreci"/>
        </w:rPr>
        <w:tab/>
      </w:r>
      <w:r>
        <w:rPr>
          <w:rStyle w:val="Teksttreci"/>
        </w:rPr>
        <w:t xml:space="preserve">Jeśli zakład uzna wystąpienie bakterii </w:t>
      </w:r>
      <w:proofErr w:type="spellStart"/>
      <w:r>
        <w:rPr>
          <w:rStyle w:val="Teksttreci"/>
          <w:i/>
        </w:rPr>
        <w:t>Listeria</w:t>
      </w:r>
      <w:proofErr w:type="spellEnd"/>
      <w:r>
        <w:rPr>
          <w:rStyle w:val="Teksttreci"/>
        </w:rPr>
        <w:t xml:space="preserve"> nie jest racjonalnie prawdopodobne (</w:t>
      </w:r>
      <w:r>
        <w:rPr>
          <w:rStyle w:val="Teksttreci"/>
          <w:i/>
          <w:iCs/>
        </w:rPr>
        <w:t xml:space="preserve">not </w:t>
      </w:r>
      <w:proofErr w:type="spellStart"/>
      <w:r>
        <w:rPr>
          <w:rStyle w:val="Teksttreci"/>
          <w:i/>
          <w:iCs/>
        </w:rPr>
        <w:t>reasonably</w:t>
      </w:r>
      <w:proofErr w:type="spellEnd"/>
      <w:r>
        <w:rPr>
          <w:rStyle w:val="Teksttreci"/>
          <w:i/>
          <w:iCs/>
        </w:rPr>
        <w:t xml:space="preserve"> </w:t>
      </w:r>
      <w:proofErr w:type="spellStart"/>
      <w:r>
        <w:rPr>
          <w:rStyle w:val="Teksttreci"/>
          <w:i/>
          <w:iCs/>
        </w:rPr>
        <w:t>likely</w:t>
      </w:r>
      <w:proofErr w:type="spellEnd"/>
      <w:r>
        <w:rPr>
          <w:rStyle w:val="Teksttreci"/>
          <w:i/>
          <w:iCs/>
        </w:rPr>
        <w:t xml:space="preserve"> to </w:t>
      </w:r>
      <w:proofErr w:type="spellStart"/>
      <w:r>
        <w:rPr>
          <w:rStyle w:val="Teksttreci"/>
          <w:i/>
          <w:iCs/>
        </w:rPr>
        <w:t>occur</w:t>
      </w:r>
      <w:proofErr w:type="spellEnd"/>
      <w:r>
        <w:rPr>
          <w:rStyle w:val="Teksttreci"/>
          <w:i/>
          <w:iCs/>
        </w:rPr>
        <w:t>, NRLTO</w:t>
      </w:r>
      <w:r>
        <w:rPr>
          <w:rStyle w:val="Teksttreci"/>
        </w:rPr>
        <w:t xml:space="preserve">), ponieważ zakład </w:t>
      </w:r>
      <w:hyperlink r:id="rId66" w:history="1">
        <w:r>
          <w:rPr>
            <w:rStyle w:val="Teksttreci"/>
          </w:rPr>
          <w:t>posiada program warunków wstępnych, personel programu inspekcji może również wykonać ukierunkowane zadanie weryfikacji analizy zagrożeń (</w:t>
        </w:r>
        <w:r>
          <w:rPr>
            <w:rStyle w:val="Teksttreci"/>
            <w:i/>
            <w:iCs/>
          </w:rPr>
          <w:t xml:space="preserve">Hazard Analysis </w:t>
        </w:r>
        <w:proofErr w:type="spellStart"/>
        <w:r>
          <w:rPr>
            <w:rStyle w:val="Teksttreci"/>
            <w:i/>
            <w:iCs/>
          </w:rPr>
          <w:t>Verification</w:t>
        </w:r>
        <w:proofErr w:type="spellEnd"/>
        <w:r>
          <w:rPr>
            <w:rStyle w:val="Teksttreci"/>
            <w:i/>
            <w:iCs/>
          </w:rPr>
          <w:t>, HAV</w:t>
        </w:r>
        <w:r>
          <w:rPr>
            <w:rStyle w:val="Teksttreci"/>
          </w:rPr>
          <w:t xml:space="preserve">), jak opisano w </w:t>
        </w:r>
        <w:r>
          <w:rPr>
            <w:rStyle w:val="Teksttreci"/>
            <w:color w:val="0000FF"/>
            <w:u w:val="single"/>
          </w:rPr>
          <w:t>Dyrektywie</w:t>
        </w:r>
      </w:hyperlink>
      <w:r>
        <w:rPr>
          <w:rStyle w:val="Teksttreci"/>
          <w:color w:val="0000FF"/>
          <w:u w:val="single"/>
        </w:rPr>
        <w:t xml:space="preserve"> </w:t>
      </w:r>
      <w:hyperlink r:id="rId67" w:history="1">
        <w:r>
          <w:rPr>
            <w:rStyle w:val="Teksttreci"/>
            <w:color w:val="0000FF"/>
            <w:u w:val="single"/>
          </w:rPr>
          <w:t>FSIS 5,000.6</w:t>
        </w:r>
        <w:r>
          <w:rPr>
            <w:rStyle w:val="Teksttreci"/>
            <w:color w:val="0000FF"/>
          </w:rPr>
          <w:t>,</w:t>
        </w:r>
      </w:hyperlink>
      <w:r>
        <w:rPr>
          <w:rStyle w:val="Teksttreci"/>
          <w:color w:val="0000FF"/>
        </w:rPr>
        <w:t xml:space="preserve"> </w:t>
      </w:r>
      <w:r>
        <w:rPr>
          <w:rStyle w:val="Teksttreci"/>
          <w:i/>
        </w:rPr>
        <w:t xml:space="preserve">Wykonanie zadania weryfikacji analizy zagrożeń (Hazard Analysis </w:t>
      </w:r>
      <w:proofErr w:type="spellStart"/>
      <w:r>
        <w:rPr>
          <w:rStyle w:val="Teksttreci"/>
          <w:i/>
        </w:rPr>
        <w:t>Verification</w:t>
      </w:r>
      <w:proofErr w:type="spellEnd"/>
      <w:r>
        <w:rPr>
          <w:rStyle w:val="Teksttreci"/>
          <w:i/>
        </w:rPr>
        <w:t>, HAV)</w:t>
      </w:r>
      <w:r>
        <w:rPr>
          <w:rStyle w:val="Teksttreci"/>
        </w:rPr>
        <w:t xml:space="preserve"> w celu sprawdzenia, czy zakład może nadal wspierać swoje decyzje w analizie zagrożeń.</w:t>
      </w:r>
    </w:p>
    <w:p w14:paraId="5D65FFE6" w14:textId="77777777" w:rsidR="00EC6D84" w:rsidRDefault="00EC6D84" w:rsidP="00F26FD0">
      <w:pPr>
        <w:pStyle w:val="Teksttreci0"/>
        <w:jc w:val="both"/>
      </w:pPr>
      <w:r>
        <w:rPr>
          <w:rStyle w:val="Teksttreci"/>
        </w:rPr>
        <w:t xml:space="preserve">C. Podczas wykonywania ukierunkowanego Zadania Weryfikacji HACCP w odpowiedzi na dodatni wynik badania na obecność bakterii </w:t>
      </w:r>
      <w:r>
        <w:rPr>
          <w:rStyle w:val="Teksttreci"/>
          <w:i/>
        </w:rPr>
        <w:t>Salmonella</w:t>
      </w:r>
      <w:r>
        <w:rPr>
          <w:rStyle w:val="Teksttreci"/>
        </w:rPr>
        <w:t xml:space="preserve">, personel programu inspekcji musi zweryfikować, czy zakład podjął odpowiednie działania naprawcze zgodnie z przepisami </w:t>
      </w:r>
      <w:r>
        <w:rPr>
          <w:rStyle w:val="Teksttreci"/>
          <w:color w:val="0000FF"/>
          <w:u w:val="single"/>
        </w:rPr>
        <w:t>9 C</w:t>
      </w:r>
      <w:hyperlink r:id="rId68" w:history="1">
        <w:r>
          <w:rPr>
            <w:rStyle w:val="Teksttreci"/>
            <w:color w:val="0000FF"/>
            <w:u w:val="single"/>
          </w:rPr>
          <w:t>FR 417.3(a) lub</w:t>
        </w:r>
      </w:hyperlink>
      <w:r>
        <w:rPr>
          <w:rStyle w:val="Teksttreci"/>
          <w:color w:val="0000FF"/>
          <w:u w:val="single"/>
        </w:rPr>
        <w:t xml:space="preserve"> </w:t>
      </w:r>
      <w:hyperlink r:id="rId69" w:history="1">
        <w:r>
          <w:rPr>
            <w:rStyle w:val="Teksttreci"/>
            <w:color w:val="0000FF"/>
            <w:u w:val="single"/>
          </w:rPr>
          <w:t>(b)</w:t>
        </w:r>
        <w:r>
          <w:rPr>
            <w:rStyle w:val="Teksttreci"/>
          </w:rPr>
          <w:t>, lu</w:t>
        </w:r>
      </w:hyperlink>
      <w:hyperlink r:id="rId70" w:history="1">
        <w:r>
          <w:rPr>
            <w:rStyle w:val="Teksttreci"/>
          </w:rPr>
          <w:t xml:space="preserve">b </w:t>
        </w:r>
        <w:r>
          <w:rPr>
            <w:rStyle w:val="Teksttreci"/>
            <w:color w:val="0000FF"/>
            <w:u w:val="single"/>
          </w:rPr>
          <w:t>9 CFR 416.15</w:t>
        </w:r>
        <w:r>
          <w:rPr>
            <w:rStyle w:val="Teksttreci"/>
          </w:rPr>
          <w:t xml:space="preserve">. </w:t>
        </w:r>
      </w:hyperlink>
      <w:r>
        <w:rPr>
          <w:rStyle w:val="Teksttreci"/>
        </w:rPr>
        <w:t>Jak wspomniano wcześniej, FSIS uważa produkty gotowe do spożycia za zafałszowane, jeśli produkty lub powierzchnia mająca kontakt z żywnością (</w:t>
      </w:r>
      <w:r>
        <w:rPr>
          <w:rStyle w:val="Teksttreci"/>
          <w:i/>
          <w:iCs/>
        </w:rPr>
        <w:t xml:space="preserve">food </w:t>
      </w:r>
      <w:proofErr w:type="spellStart"/>
      <w:r>
        <w:rPr>
          <w:rStyle w:val="Teksttreci"/>
          <w:i/>
          <w:iCs/>
        </w:rPr>
        <w:t>contact</w:t>
      </w:r>
      <w:proofErr w:type="spellEnd"/>
      <w:r>
        <w:rPr>
          <w:rStyle w:val="Teksttreci"/>
          <w:i/>
          <w:iCs/>
        </w:rPr>
        <w:t xml:space="preserve"> </w:t>
      </w:r>
      <w:proofErr w:type="spellStart"/>
      <w:r>
        <w:rPr>
          <w:rStyle w:val="Teksttreci"/>
          <w:i/>
          <w:iCs/>
        </w:rPr>
        <w:t>surface</w:t>
      </w:r>
      <w:proofErr w:type="spellEnd"/>
      <w:r>
        <w:rPr>
          <w:rStyle w:val="Teksttreci"/>
          <w:i/>
          <w:iCs/>
        </w:rPr>
        <w:t>, FCS</w:t>
      </w:r>
      <w:r>
        <w:rPr>
          <w:rStyle w:val="Teksttreci"/>
        </w:rPr>
        <w:t xml:space="preserve">) mają dodatni wynik badania na obecność bakterii </w:t>
      </w:r>
      <w:r>
        <w:rPr>
          <w:rStyle w:val="Teksttreci"/>
          <w:i/>
        </w:rPr>
        <w:t>Lm</w:t>
      </w:r>
      <w:r>
        <w:rPr>
          <w:rStyle w:val="Teksttreci"/>
        </w:rPr>
        <w:t xml:space="preserve"> lub </w:t>
      </w:r>
      <w:r>
        <w:rPr>
          <w:rStyle w:val="Teksttreci"/>
          <w:i/>
        </w:rPr>
        <w:t>Salmonella</w:t>
      </w:r>
      <w:r>
        <w:rPr>
          <w:rStyle w:val="Teksttreci"/>
        </w:rPr>
        <w:t>. W związku z tym zakłady są zobowiązane do podjęcia działań naprawczych w odpowiedzi na dodatnie wyniki i do ponownej oceny swojego planu HACCP, jeśli nie zajęły się tymi zagrożeniami. FSIS przeprowadzi ocenę ryzyka dla zdrowia publicznego (</w:t>
      </w:r>
      <w:r>
        <w:rPr>
          <w:rStyle w:val="Teksttreci"/>
          <w:i/>
          <w:iCs/>
        </w:rPr>
        <w:t xml:space="preserve">Public </w:t>
      </w:r>
      <w:proofErr w:type="spellStart"/>
      <w:r>
        <w:rPr>
          <w:rStyle w:val="Teksttreci"/>
          <w:i/>
          <w:iCs/>
        </w:rPr>
        <w:t>Health</w:t>
      </w:r>
      <w:proofErr w:type="spellEnd"/>
      <w:r>
        <w:rPr>
          <w:rStyle w:val="Teksttreci"/>
          <w:i/>
          <w:iCs/>
        </w:rPr>
        <w:t xml:space="preserve"> </w:t>
      </w:r>
      <w:proofErr w:type="spellStart"/>
      <w:r>
        <w:rPr>
          <w:rStyle w:val="Teksttreci"/>
          <w:i/>
          <w:iCs/>
        </w:rPr>
        <w:t>Risk</w:t>
      </w:r>
      <w:proofErr w:type="spellEnd"/>
      <w:r>
        <w:rPr>
          <w:rStyle w:val="Teksttreci"/>
          <w:i/>
          <w:iCs/>
        </w:rPr>
        <w:t xml:space="preserve"> Evaluation, PHRE</w:t>
      </w:r>
      <w:r>
        <w:rPr>
          <w:rStyle w:val="Teksttreci"/>
        </w:rPr>
        <w:t xml:space="preserve">) w odpowiedzi na dodatnie wyniki badania na obecność bakterii </w:t>
      </w:r>
      <w:r>
        <w:rPr>
          <w:rStyle w:val="Teksttreci"/>
          <w:i/>
        </w:rPr>
        <w:t>Lm</w:t>
      </w:r>
      <w:r>
        <w:rPr>
          <w:rStyle w:val="Teksttreci"/>
        </w:rPr>
        <w:t xml:space="preserve"> lub </w:t>
      </w:r>
      <w:r>
        <w:rPr>
          <w:rStyle w:val="Teksttreci"/>
          <w:i/>
        </w:rPr>
        <w:t>Salmonella</w:t>
      </w:r>
      <w:r>
        <w:rPr>
          <w:rStyle w:val="Teksttreci"/>
        </w:rPr>
        <w:t>, jak opisano w</w:t>
      </w:r>
      <w:hyperlink r:id="rId71" w:history="1">
        <w:r>
          <w:rPr>
            <w:rStyle w:val="Teksttreci"/>
          </w:rPr>
          <w:t xml:space="preserve"> </w:t>
        </w:r>
        <w:r>
          <w:rPr>
            <w:rStyle w:val="Teksttreci"/>
            <w:color w:val="0000FF"/>
            <w:u w:val="single"/>
          </w:rPr>
          <w:t>Dyrektywie FSIS 5,100.4</w:t>
        </w:r>
        <w:r>
          <w:rPr>
            <w:rStyle w:val="Teksttreci"/>
          </w:rPr>
          <w:t>.</w:t>
        </w:r>
      </w:hyperlink>
    </w:p>
    <w:p w14:paraId="2D171032" w14:textId="77777777" w:rsidR="00EC6D84" w:rsidRDefault="00EC6D84" w:rsidP="00F26FD0">
      <w:pPr>
        <w:pStyle w:val="Teksttreci0"/>
        <w:jc w:val="both"/>
      </w:pPr>
      <w:r>
        <w:rPr>
          <w:rStyle w:val="Teksttreci"/>
          <w:b/>
        </w:rPr>
        <w:t xml:space="preserve">UWAGA: </w:t>
      </w:r>
      <w:r>
        <w:rPr>
          <w:rStyle w:val="Teksttreci"/>
        </w:rPr>
        <w:t xml:space="preserve">Personel programu inspekcji powinien być świadomy, że zakłady powinny podejmować działania w odpowiedzi na wielokrotne dodatnie wyniki badania na obecność bakterii </w:t>
      </w:r>
      <w:proofErr w:type="spellStart"/>
      <w:r>
        <w:rPr>
          <w:rStyle w:val="Teksttreci"/>
          <w:i/>
        </w:rPr>
        <w:t>Listeria</w:t>
      </w:r>
      <w:proofErr w:type="spellEnd"/>
      <w:r>
        <w:rPr>
          <w:rStyle w:val="Teksttreci"/>
        </w:rPr>
        <w:t xml:space="preserve">, które wykazują pokrewieństwo dzięki wynikom sekwencjonowania całego genomu. Tendencja powiązanych wyników dodatnich może być wskaźnikiem obecności niszy bakteryjnej </w:t>
      </w:r>
      <w:proofErr w:type="spellStart"/>
      <w:r>
        <w:rPr>
          <w:rStyle w:val="Teksttreci"/>
          <w:i/>
        </w:rPr>
        <w:t>Listeria</w:t>
      </w:r>
      <w:proofErr w:type="spellEnd"/>
      <w:r>
        <w:rPr>
          <w:rStyle w:val="Teksttreci"/>
        </w:rPr>
        <w:t>.</w:t>
      </w:r>
    </w:p>
    <w:p w14:paraId="68D50862" w14:textId="77777777" w:rsidR="00EC6D84" w:rsidRDefault="00EC6D84" w:rsidP="00F26FD0">
      <w:pPr>
        <w:pStyle w:val="Teksttreci0"/>
        <w:jc w:val="both"/>
      </w:pPr>
      <w:r>
        <w:rPr>
          <w:rStyle w:val="Teksttreci"/>
        </w:rPr>
        <w:t>D. Jeśli FSIS opracuje plan weryfikacji (zgodnie z</w:t>
      </w:r>
      <w:hyperlink r:id="rId72" w:history="1">
        <w:r>
          <w:rPr>
            <w:rStyle w:val="Teksttreci"/>
          </w:rPr>
          <w:t xml:space="preserve"> </w:t>
        </w:r>
        <w:r>
          <w:rPr>
            <w:rStyle w:val="Teksttreci"/>
            <w:color w:val="0000FF"/>
            <w:u w:val="single"/>
          </w:rPr>
          <w:t>Dyrektywą FSIS 5.100.3</w:t>
        </w:r>
        <w:r>
          <w:rPr>
            <w:rStyle w:val="Teksttreci"/>
          </w:rPr>
          <w:t>,</w:t>
        </w:r>
      </w:hyperlink>
      <w:r>
        <w:rPr>
          <w:rStyle w:val="Teksttreci"/>
        </w:rPr>
        <w:t xml:space="preserve"> </w:t>
      </w:r>
      <w:r>
        <w:rPr>
          <w:rStyle w:val="Teksttreci"/>
          <w:i/>
          <w:iCs/>
        </w:rPr>
        <w:t>Proces decyzyjny i metodologia w zakresie administracyjnych środków egzekucyjnych (</w:t>
      </w:r>
      <w:proofErr w:type="spellStart"/>
      <w:r>
        <w:rPr>
          <w:rStyle w:val="Teksttreci"/>
          <w:i/>
          <w:iCs/>
        </w:rPr>
        <w:t>Administrative</w:t>
      </w:r>
      <w:proofErr w:type="spellEnd"/>
      <w:r>
        <w:rPr>
          <w:rStyle w:val="Teksttreci"/>
          <w:i/>
          <w:iCs/>
        </w:rPr>
        <w:t xml:space="preserve"> </w:t>
      </w:r>
      <w:proofErr w:type="spellStart"/>
      <w:r>
        <w:rPr>
          <w:rStyle w:val="Teksttreci"/>
          <w:i/>
          <w:iCs/>
        </w:rPr>
        <w:t>Enforcement</w:t>
      </w:r>
      <w:proofErr w:type="spellEnd"/>
      <w:r>
        <w:rPr>
          <w:rStyle w:val="Teksttreci"/>
          <w:i/>
          <w:iCs/>
        </w:rPr>
        <w:t xml:space="preserve"> Action </w:t>
      </w:r>
      <w:proofErr w:type="spellStart"/>
      <w:r>
        <w:rPr>
          <w:rStyle w:val="Teksttreci"/>
          <w:i/>
          <w:iCs/>
        </w:rPr>
        <w:t>Decision-Making</w:t>
      </w:r>
      <w:proofErr w:type="spellEnd"/>
      <w:r>
        <w:rPr>
          <w:rStyle w:val="Teksttreci"/>
          <w:i/>
          <w:iCs/>
        </w:rPr>
        <w:t xml:space="preserve"> and </w:t>
      </w:r>
      <w:proofErr w:type="spellStart"/>
      <w:r>
        <w:rPr>
          <w:rStyle w:val="Teksttreci"/>
          <w:i/>
          <w:iCs/>
        </w:rPr>
        <w:t>Methodology</w:t>
      </w:r>
      <w:proofErr w:type="spellEnd"/>
      <w:r>
        <w:rPr>
          <w:rStyle w:val="Teksttreci"/>
          <w:i/>
          <w:iCs/>
        </w:rPr>
        <w:t>)</w:t>
      </w:r>
      <w:r>
        <w:rPr>
          <w:rStyle w:val="Teksttreci"/>
        </w:rPr>
        <w:t>) w odpowiedzi na działania naprawcze i środki zapobiegawcze zakładu, a egzekwowanie jest odroczone po wydaniu zawiadomienia o zamiarze podjęcia działań egzekucyjnych (</w:t>
      </w:r>
      <w:proofErr w:type="spellStart"/>
      <w:r>
        <w:rPr>
          <w:rStyle w:val="Teksttreci"/>
          <w:i/>
          <w:iCs/>
        </w:rPr>
        <w:t>Notice</w:t>
      </w:r>
      <w:proofErr w:type="spellEnd"/>
      <w:r>
        <w:rPr>
          <w:rStyle w:val="Teksttreci"/>
          <w:i/>
          <w:iCs/>
        </w:rPr>
        <w:t xml:space="preserve"> of </w:t>
      </w:r>
      <w:proofErr w:type="spellStart"/>
      <w:r>
        <w:rPr>
          <w:rStyle w:val="Teksttreci"/>
          <w:i/>
          <w:iCs/>
        </w:rPr>
        <w:t>Intended</w:t>
      </w:r>
      <w:proofErr w:type="spellEnd"/>
      <w:r>
        <w:rPr>
          <w:rStyle w:val="Teksttreci"/>
          <w:i/>
          <w:iCs/>
        </w:rPr>
        <w:t xml:space="preserve"> </w:t>
      </w:r>
      <w:proofErr w:type="spellStart"/>
      <w:r>
        <w:rPr>
          <w:rStyle w:val="Teksttreci"/>
          <w:i/>
          <w:iCs/>
        </w:rPr>
        <w:t>Enforcement</w:t>
      </w:r>
      <w:proofErr w:type="spellEnd"/>
      <w:r>
        <w:rPr>
          <w:rStyle w:val="Teksttreci"/>
          <w:i/>
          <w:iCs/>
        </w:rPr>
        <w:t>, NOIE</w:t>
      </w:r>
      <w:r>
        <w:rPr>
          <w:rStyle w:val="Teksttreci"/>
        </w:rPr>
        <w:t>) lub zawieszenie jest wstrzymane, personel programu inspekcji ma obowiązek sprawdzić, czy zakład wdraża działania naprawcze i czy działania naprawcze są skuteczne.</w:t>
      </w:r>
    </w:p>
    <w:p w14:paraId="4FAF769C" w14:textId="77777777" w:rsidR="00EC6D84" w:rsidRDefault="00EC6D84" w:rsidP="00F26FD0">
      <w:pPr>
        <w:pStyle w:val="Teksttreci0"/>
        <w:jc w:val="both"/>
      </w:pPr>
      <w:r>
        <w:rPr>
          <w:rStyle w:val="Teksttreci"/>
        </w:rPr>
        <w:t>E. Personel programu inspekcji musi zweryfikować, czy zakład podjął następujące działania:</w:t>
      </w:r>
    </w:p>
    <w:p w14:paraId="196624CD" w14:textId="77777777" w:rsidR="00EC6D84" w:rsidRDefault="00EC6D84" w:rsidP="00F26FD0">
      <w:pPr>
        <w:pStyle w:val="Teksttreci0"/>
        <w:ind w:left="284" w:hanging="284"/>
        <w:jc w:val="both"/>
      </w:pPr>
      <w:r>
        <w:rPr>
          <w:rStyle w:val="Teksttreci"/>
        </w:rPr>
        <w:t xml:space="preserve">1. Jeśli kontrola w zakresie </w:t>
      </w:r>
      <w:r>
        <w:rPr>
          <w:rStyle w:val="Teksttreci"/>
          <w:i/>
        </w:rPr>
        <w:t>Lm</w:t>
      </w:r>
      <w:r>
        <w:rPr>
          <w:rStyle w:val="Teksttreci"/>
        </w:rPr>
        <w:t xml:space="preserve"> jest uwzględniona jako krytyczny punkt kontroli (</w:t>
      </w:r>
      <w:r>
        <w:rPr>
          <w:rStyle w:val="Teksttreci"/>
          <w:i/>
          <w:iCs/>
        </w:rPr>
        <w:t xml:space="preserve">Critical Control </w:t>
      </w:r>
      <w:r>
        <w:rPr>
          <w:rStyle w:val="Teksttreci"/>
          <w:i/>
          <w:iCs/>
        </w:rPr>
        <w:lastRenderedPageBreak/>
        <w:t>Point, CCP</w:t>
      </w:r>
      <w:r>
        <w:rPr>
          <w:rStyle w:val="Teksttreci"/>
        </w:rPr>
        <w:t>) w planie HACCP (np. ze względu na stosowanie obróbki eliminującej drobnoustroje (</w:t>
      </w:r>
      <w:r>
        <w:rPr>
          <w:rStyle w:val="Teksttreci"/>
          <w:i/>
          <w:iCs/>
        </w:rPr>
        <w:t>post-</w:t>
      </w:r>
      <w:proofErr w:type="spellStart"/>
      <w:r>
        <w:rPr>
          <w:rStyle w:val="Teksttreci"/>
          <w:i/>
          <w:iCs/>
        </w:rPr>
        <w:t>lethality</w:t>
      </w:r>
      <w:proofErr w:type="spellEnd"/>
      <w:r>
        <w:rPr>
          <w:rStyle w:val="Teksttreci"/>
          <w:i/>
          <w:iCs/>
        </w:rPr>
        <w:t xml:space="preserve"> </w:t>
      </w:r>
      <w:proofErr w:type="spellStart"/>
      <w:r>
        <w:rPr>
          <w:rStyle w:val="Teksttreci"/>
          <w:i/>
          <w:iCs/>
        </w:rPr>
        <w:t>treatment</w:t>
      </w:r>
      <w:proofErr w:type="spellEnd"/>
      <w:r>
        <w:rPr>
          <w:rStyle w:val="Teksttreci"/>
          <w:i/>
          <w:iCs/>
        </w:rPr>
        <w:t>, PLT)</w:t>
      </w:r>
      <w:r>
        <w:rPr>
          <w:rStyle w:val="Teksttreci"/>
        </w:rPr>
        <w:t>), zakład musi spełniać wymagania przepisów</w:t>
      </w:r>
      <w:hyperlink r:id="rId73" w:history="1">
        <w:r>
          <w:rPr>
            <w:rStyle w:val="Teksttreci"/>
          </w:rPr>
          <w:t xml:space="preserve"> </w:t>
        </w:r>
        <w:r>
          <w:rPr>
            <w:rStyle w:val="Teksttreci"/>
            <w:color w:val="0000FF"/>
            <w:u w:val="single"/>
          </w:rPr>
          <w:t>9 CFR 417.3(a)</w:t>
        </w:r>
        <w:r>
          <w:rPr>
            <w:rStyle w:val="Teksttreci"/>
          </w:rPr>
          <w:t>,</w:t>
        </w:r>
      </w:hyperlink>
      <w:r>
        <w:rPr>
          <w:rStyle w:val="Teksttreci"/>
        </w:rPr>
        <w:t xml:space="preserve"> które wymagają podjęcia działań naprawczych, ale nie wymagają ponownej oceny planu HACCP.</w:t>
      </w:r>
    </w:p>
    <w:p w14:paraId="7E9E960C" w14:textId="77777777" w:rsidR="00EC6D84" w:rsidRDefault="00EC6D84" w:rsidP="00F26FD0">
      <w:pPr>
        <w:pStyle w:val="Teksttreci0"/>
        <w:ind w:left="284" w:hanging="284"/>
        <w:jc w:val="both"/>
      </w:pPr>
      <w:r>
        <w:rPr>
          <w:rStyle w:val="Teksttreci"/>
        </w:rPr>
        <w:t xml:space="preserve">2. Jeśli </w:t>
      </w:r>
      <w:r>
        <w:rPr>
          <w:rStyle w:val="Teksttreci"/>
          <w:i/>
        </w:rPr>
        <w:t>Lm</w:t>
      </w:r>
      <w:r>
        <w:rPr>
          <w:rStyle w:val="Teksttreci"/>
        </w:rPr>
        <w:t xml:space="preserve"> jest uwzględniona w SOP w zakresie warunków sanitarnych, zakład musi wdrożyć działania naprawcze zgodnie z przepisami</w:t>
      </w:r>
      <w:hyperlink r:id="rId74" w:history="1">
        <w:r>
          <w:rPr>
            <w:rStyle w:val="Teksttreci"/>
          </w:rPr>
          <w:t xml:space="preserve"> </w:t>
        </w:r>
        <w:r>
          <w:rPr>
            <w:rStyle w:val="Teksttreci"/>
            <w:color w:val="0000FF"/>
            <w:u w:val="single"/>
          </w:rPr>
          <w:t>9 CFR 417.3(b)</w:t>
        </w:r>
        <w:r>
          <w:rPr>
            <w:rStyle w:val="Teksttreci"/>
          </w:rPr>
          <w:t>,</w:t>
        </w:r>
      </w:hyperlink>
      <w:r>
        <w:rPr>
          <w:rStyle w:val="Teksttreci"/>
        </w:rPr>
        <w:t xml:space="preserve"> co obejmuje ponowną ocenę planu HACCP. Ponadto ma wdrożyć wymagania dotyczące działań naprawczych dla SOP w zakresie warunków sanitarnych zgodnie z przepisami</w:t>
      </w:r>
      <w:hyperlink r:id="rId75" w:history="1">
        <w:r>
          <w:rPr>
            <w:rStyle w:val="Teksttreci"/>
          </w:rPr>
          <w:t xml:space="preserve"> </w:t>
        </w:r>
        <w:r>
          <w:rPr>
            <w:rStyle w:val="Teksttreci"/>
            <w:color w:val="0000FF"/>
            <w:u w:val="single"/>
          </w:rPr>
          <w:t>9 CFR</w:t>
        </w:r>
      </w:hyperlink>
      <w:r>
        <w:rPr>
          <w:rStyle w:val="Teksttreci"/>
          <w:color w:val="0000FF"/>
          <w:u w:val="single"/>
        </w:rPr>
        <w:t xml:space="preserve"> </w:t>
      </w:r>
      <w:hyperlink r:id="rId76" w:history="1">
        <w:r>
          <w:rPr>
            <w:rStyle w:val="Teksttreci"/>
            <w:color w:val="0000FF"/>
            <w:u w:val="single"/>
          </w:rPr>
          <w:t>416.15</w:t>
        </w:r>
        <w:r>
          <w:rPr>
            <w:rStyle w:val="Teksttreci"/>
          </w:rPr>
          <w:t>,</w:t>
        </w:r>
      </w:hyperlink>
      <w:r>
        <w:rPr>
          <w:rStyle w:val="Teksttreci"/>
        </w:rPr>
        <w:t xml:space="preserve"> co obejmuje odpowiednią ponowną ocenę lub modyfikację SOP w zakresie warunków sanitarnych.</w:t>
      </w:r>
    </w:p>
    <w:p w14:paraId="24EF58CD" w14:textId="77777777" w:rsidR="00EC6D84" w:rsidRDefault="00EC6D84" w:rsidP="00F26FD0">
      <w:pPr>
        <w:pStyle w:val="Teksttreci0"/>
        <w:ind w:left="284" w:hanging="284"/>
        <w:jc w:val="both"/>
      </w:pPr>
      <w:r>
        <w:rPr>
          <w:rStyle w:val="Teksttreci"/>
        </w:rPr>
        <w:t xml:space="preserve">3. Jeśli </w:t>
      </w:r>
      <w:r>
        <w:rPr>
          <w:rStyle w:val="Teksttreci"/>
          <w:i/>
        </w:rPr>
        <w:t>Lm</w:t>
      </w:r>
      <w:r>
        <w:rPr>
          <w:rStyle w:val="Teksttreci"/>
        </w:rPr>
        <w:t xml:space="preserve"> jest uwzględniona w programie wstępnym (np. programie kontroli </w:t>
      </w:r>
      <w:proofErr w:type="spellStart"/>
      <w:r>
        <w:rPr>
          <w:rStyle w:val="Teksttreci"/>
          <w:i/>
        </w:rPr>
        <w:t>Listerii</w:t>
      </w:r>
      <w:proofErr w:type="spellEnd"/>
      <w:r>
        <w:rPr>
          <w:rStyle w:val="Teksttreci"/>
        </w:rPr>
        <w:t xml:space="preserve">), który jest wykorzystywany do poparcia decyzji, że </w:t>
      </w:r>
      <w:r>
        <w:rPr>
          <w:rStyle w:val="Teksttreci"/>
          <w:i/>
        </w:rPr>
        <w:t>Lm</w:t>
      </w:r>
      <w:r>
        <w:rPr>
          <w:rStyle w:val="Teksttreci"/>
        </w:rPr>
        <w:t xml:space="preserve"> nie jest zagrożeniem, którego wystąpienie w produkcie jest racjonalnie prawdopodobne, wówczas zakład musi wdrożyć działania naprawcze zgodnie z przepisami</w:t>
      </w:r>
      <w:hyperlink r:id="rId77" w:history="1">
        <w:r>
          <w:rPr>
            <w:rStyle w:val="Teksttreci"/>
          </w:rPr>
          <w:t xml:space="preserve"> </w:t>
        </w:r>
        <w:r>
          <w:rPr>
            <w:rStyle w:val="Teksttreci"/>
            <w:color w:val="0000FF"/>
            <w:u w:val="single"/>
          </w:rPr>
          <w:t>9 CFR 417.3(b)</w:t>
        </w:r>
        <w:r>
          <w:rPr>
            <w:rStyle w:val="Teksttreci"/>
            <w:color w:val="0000FF"/>
          </w:rPr>
          <w:t xml:space="preserve"> </w:t>
        </w:r>
      </w:hyperlink>
      <w:r>
        <w:rPr>
          <w:rStyle w:val="Teksttreci"/>
        </w:rPr>
        <w:t>i zachować zgodność z przepisami</w:t>
      </w:r>
      <w:hyperlink r:id="rId78" w:history="1">
        <w:r>
          <w:rPr>
            <w:rStyle w:val="Teksttreci"/>
          </w:rPr>
          <w:t xml:space="preserve"> </w:t>
        </w:r>
        <w:r>
          <w:rPr>
            <w:rStyle w:val="Teksttreci"/>
            <w:color w:val="0000FF"/>
            <w:u w:val="single"/>
          </w:rPr>
          <w:t>9 CFR</w:t>
        </w:r>
      </w:hyperlink>
      <w:r>
        <w:rPr>
          <w:rStyle w:val="Teksttreci"/>
          <w:color w:val="0000FF"/>
          <w:u w:val="single"/>
        </w:rPr>
        <w:t xml:space="preserve"> </w:t>
      </w:r>
      <w:hyperlink r:id="rId79" w:history="1">
        <w:r>
          <w:rPr>
            <w:rStyle w:val="Teksttreci"/>
            <w:color w:val="0000FF"/>
            <w:u w:val="single"/>
          </w:rPr>
          <w:t>417.4(a)(3).</w:t>
        </w:r>
      </w:hyperlink>
      <w:hyperlink r:id="rId80" w:history="1">
        <w:r>
          <w:rPr>
            <w:rStyle w:val="Teksttreci"/>
            <w:color w:val="0000FF"/>
            <w:u w:val="single"/>
          </w:rPr>
          <w:t xml:space="preserve"> W ramach</w:t>
        </w:r>
        <w:r>
          <w:rPr>
            <w:rStyle w:val="Teksttreci"/>
            <w:color w:val="0000FF"/>
          </w:rPr>
          <w:t xml:space="preserve"> </w:t>
        </w:r>
      </w:hyperlink>
      <w:r>
        <w:rPr>
          <w:rStyle w:val="Teksttreci"/>
        </w:rPr>
        <w:t>tego, zakład musi przeprowadzić ponowną ocenę HACCP w celu ustalenia, czy nowo zidentyfikowane odchylenie lub inne nieprzewidziane zagrożenie powinno zostać włączone do planu HACCP.</w:t>
      </w:r>
    </w:p>
    <w:p w14:paraId="0D2E6F7E" w14:textId="77777777" w:rsidR="00EC6D84" w:rsidRDefault="00EC6D84" w:rsidP="00F26FD0">
      <w:pPr>
        <w:pStyle w:val="Teksttreci0"/>
        <w:spacing w:after="320"/>
        <w:ind w:left="284" w:hanging="284"/>
        <w:jc w:val="both"/>
      </w:pPr>
      <w:r>
        <w:rPr>
          <w:rStyle w:val="Teksttreci"/>
        </w:rPr>
        <w:t>4. Od zakładu wymaga się na mocy przepisów</w:t>
      </w:r>
      <w:hyperlink r:id="rId81" w:history="1">
        <w:r>
          <w:rPr>
            <w:rStyle w:val="Teksttreci"/>
          </w:rPr>
          <w:t xml:space="preserve"> </w:t>
        </w:r>
        <w:r>
          <w:rPr>
            <w:rStyle w:val="Teksttreci"/>
            <w:color w:val="0000FF"/>
            <w:u w:val="single"/>
          </w:rPr>
          <w:t>9 CFR 417.4 (a)(3)</w:t>
        </w:r>
        <w:r>
          <w:rPr>
            <w:rStyle w:val="Teksttreci"/>
            <w:color w:val="0000FF"/>
          </w:rPr>
          <w:t xml:space="preserve"> </w:t>
        </w:r>
      </w:hyperlink>
      <w:r>
        <w:rPr>
          <w:rStyle w:val="Teksttreci"/>
        </w:rPr>
        <w:t>udokumentowania ponownej oceny i przyczyn wszelkich zmian, które wprowadził do swojego planu HACCP w wyniku ponownej oceny lub, jeśli nie wprowadził żadnych zmian, udokumentowania przyczyn, dla których tego nie zrobił.</w:t>
      </w:r>
    </w:p>
    <w:p w14:paraId="4977DF08" w14:textId="77777777" w:rsidR="00EC6D84" w:rsidRDefault="00EC6D84" w:rsidP="00F26FD0">
      <w:pPr>
        <w:pStyle w:val="Teksttreci0"/>
        <w:spacing w:after="320"/>
        <w:jc w:val="both"/>
      </w:pPr>
      <w:r>
        <w:rPr>
          <w:rStyle w:val="Teksttreci"/>
          <w:b/>
        </w:rPr>
        <w:t xml:space="preserve">UWAGA: </w:t>
      </w:r>
      <w:r>
        <w:rPr>
          <w:rStyle w:val="Teksttreci"/>
        </w:rPr>
        <w:t>W celu uzyskania instrukcji dotyczących weryfikacji działań korygujących w odpowiedzi na dodatnie wyniki badań w zakładzie, personel programu inspekcji powinien zapoznać się z</w:t>
      </w:r>
      <w:hyperlink r:id="rId82" w:history="1">
        <w:r>
          <w:rPr>
            <w:rStyle w:val="Teksttreci"/>
          </w:rPr>
          <w:t xml:space="preserve"> </w:t>
        </w:r>
        <w:r>
          <w:rPr>
            <w:rStyle w:val="Teksttreci"/>
            <w:color w:val="0000FF"/>
            <w:u w:val="single"/>
          </w:rPr>
          <w:t>Dyrektywą FSIS 10 240.4</w:t>
        </w:r>
        <w:r>
          <w:rPr>
            <w:rStyle w:val="Teksttreci"/>
          </w:rPr>
          <w:t>,</w:t>
        </w:r>
      </w:hyperlink>
      <w:r>
        <w:rPr>
          <w:rStyle w:val="Teksttreci"/>
        </w:rPr>
        <w:t xml:space="preserve"> </w:t>
      </w:r>
      <w:r>
        <w:rPr>
          <w:rStyle w:val="Teksttreci"/>
          <w:i/>
        </w:rPr>
        <w:t xml:space="preserve">Działania weryfikacyjne w ramach przepisów dotyczących </w:t>
      </w:r>
      <w:proofErr w:type="spellStart"/>
      <w:r>
        <w:rPr>
          <w:rStyle w:val="Teksttreci"/>
          <w:i/>
        </w:rPr>
        <w:t>Listeria</w:t>
      </w:r>
      <w:proofErr w:type="spellEnd"/>
      <w:r>
        <w:rPr>
          <w:rStyle w:val="Teksttreci"/>
          <w:i/>
        </w:rPr>
        <w:t xml:space="preserve"> (</w:t>
      </w:r>
      <w:proofErr w:type="spellStart"/>
      <w:r>
        <w:rPr>
          <w:rStyle w:val="Teksttreci"/>
          <w:i/>
        </w:rPr>
        <w:t>Listeria</w:t>
      </w:r>
      <w:proofErr w:type="spellEnd"/>
      <w:r>
        <w:rPr>
          <w:rStyle w:val="Teksttreci"/>
          <w:i/>
        </w:rPr>
        <w:t xml:space="preserve"> </w:t>
      </w:r>
      <w:proofErr w:type="spellStart"/>
      <w:r>
        <w:rPr>
          <w:rStyle w:val="Teksttreci"/>
          <w:i/>
        </w:rPr>
        <w:t>Rule</w:t>
      </w:r>
      <w:proofErr w:type="spellEnd"/>
      <w:r>
        <w:rPr>
          <w:rStyle w:val="Teksttreci"/>
          <w:i/>
        </w:rPr>
        <w:t xml:space="preserve"> </w:t>
      </w:r>
      <w:proofErr w:type="spellStart"/>
      <w:r>
        <w:rPr>
          <w:rStyle w:val="Teksttreci"/>
          <w:i/>
        </w:rPr>
        <w:t>Verification</w:t>
      </w:r>
      <w:proofErr w:type="spellEnd"/>
      <w:r>
        <w:rPr>
          <w:rStyle w:val="Teksttreci"/>
          <w:i/>
        </w:rPr>
        <w:t xml:space="preserve"> </w:t>
      </w:r>
      <w:proofErr w:type="spellStart"/>
      <w:r>
        <w:rPr>
          <w:rStyle w:val="Teksttreci"/>
          <w:i/>
        </w:rPr>
        <w:t>Activities</w:t>
      </w:r>
      <w:proofErr w:type="spellEnd"/>
      <w:r>
        <w:rPr>
          <w:rStyle w:val="Teksttreci"/>
          <w:i/>
        </w:rPr>
        <w:t>),</w:t>
      </w:r>
      <w:r>
        <w:rPr>
          <w:rStyle w:val="Teksttreci"/>
        </w:rPr>
        <w:t xml:space="preserve"> Rozdział III, Sekcja III.</w:t>
      </w:r>
    </w:p>
    <w:p w14:paraId="16B420D5" w14:textId="77777777" w:rsidR="00EC6D84" w:rsidRDefault="00EC6D84" w:rsidP="00F26FD0">
      <w:pPr>
        <w:pStyle w:val="Teksttreci0"/>
        <w:jc w:val="both"/>
      </w:pPr>
      <w:r>
        <w:rPr>
          <w:rStyle w:val="Teksttreci"/>
        </w:rPr>
        <w:t>F. Jeśli zakład przeklasyfikuje produkt gotowy do spożycia jako produkt inny niż gotowy do spożycia w swoim planie HACCP w odpowiedzi na dodatni wynik badania, personel programu inspekcji musi to zweryfikować:</w:t>
      </w:r>
    </w:p>
    <w:p w14:paraId="175C4693" w14:textId="77777777" w:rsidR="003858B3" w:rsidRDefault="00EC6D84" w:rsidP="00F26FD0">
      <w:pPr>
        <w:pStyle w:val="Teksttreci0"/>
        <w:spacing w:after="0"/>
        <w:ind w:left="284" w:hanging="284"/>
        <w:jc w:val="both"/>
        <w:rPr>
          <w:rStyle w:val="Teksttreci"/>
        </w:rPr>
      </w:pPr>
      <w:r>
        <w:rPr>
          <w:rStyle w:val="Teksttreci"/>
        </w:rPr>
        <w:t xml:space="preserve">1. Produkt nie jest zdefiniowany przez standard identyfikowalności jako w pełni ugotowany (np. hot dogi) lub zamierzone zastosowanie nie jest typowo gotowe do spożycia (np. pasztety lub wędliny). Jeżeli zakład określi przeznaczenie produktu jako produkt inny niż gotowy do spożycia (NRTE) w przypadku takich produktów jak pasztety, wędliny, </w:t>
      </w:r>
      <w:proofErr w:type="spellStart"/>
      <w:r>
        <w:rPr>
          <w:rStyle w:val="Teksttreci"/>
        </w:rPr>
        <w:t>pepperoni</w:t>
      </w:r>
      <w:proofErr w:type="spellEnd"/>
      <w:r>
        <w:rPr>
          <w:rStyle w:val="Teksttreci"/>
        </w:rPr>
        <w:t xml:space="preserve">, salami, </w:t>
      </w:r>
      <w:proofErr w:type="spellStart"/>
      <w:r>
        <w:rPr>
          <w:rStyle w:val="Teksttreci"/>
        </w:rPr>
        <w:t>bresaola</w:t>
      </w:r>
      <w:proofErr w:type="spellEnd"/>
      <w:r>
        <w:rPr>
          <w:rStyle w:val="Teksttreci"/>
        </w:rPr>
        <w:t xml:space="preserve">, </w:t>
      </w:r>
      <w:proofErr w:type="spellStart"/>
      <w:r>
        <w:rPr>
          <w:rStyle w:val="Teksttreci"/>
        </w:rPr>
        <w:t>biltong</w:t>
      </w:r>
      <w:proofErr w:type="spellEnd"/>
      <w:r>
        <w:rPr>
          <w:rStyle w:val="Teksttreci"/>
        </w:rPr>
        <w:t xml:space="preserve"> i </w:t>
      </w:r>
      <w:proofErr w:type="spellStart"/>
      <w:r>
        <w:rPr>
          <w:rStyle w:val="Teksttreci"/>
        </w:rPr>
        <w:t>droëwors</w:t>
      </w:r>
      <w:proofErr w:type="spellEnd"/>
      <w:r>
        <w:rPr>
          <w:rStyle w:val="Teksttreci"/>
        </w:rPr>
        <w:t>, które zazwyczaj są gotowe do spożycia, zakład musi posiadać dokumentację w aktach uzasadniającą swoje decyzje (9 CFR 417.5(a)(1)). Uzasadnienie to musi określać, w jaki sposób zakład może zagwarantować, że konsument odpowiednio przygotuje produkt (9 CFR 417.5(a)(1)), zwłaszcza jeśli istnieją dowody, takie jak materiały marketingowe lub przepisy powszechnie wskazujące, że produkt jest gotowy do spożycia.</w:t>
      </w:r>
    </w:p>
    <w:p w14:paraId="4A0C3BE9" w14:textId="77777777" w:rsidR="003858B3" w:rsidRDefault="00EC6D84" w:rsidP="00F26FD0">
      <w:pPr>
        <w:pStyle w:val="Teksttreci0"/>
        <w:spacing w:after="0"/>
        <w:ind w:left="284" w:hanging="284"/>
        <w:jc w:val="both"/>
        <w:rPr>
          <w:rStyle w:val="Podpisobrazu"/>
        </w:rPr>
      </w:pPr>
      <w:r>
        <w:rPr>
          <w:rStyle w:val="Podpisobrazu"/>
        </w:rPr>
        <w:t xml:space="preserve">2. Zakład oznacza produkt jako inny niż gotowy do spożycia i wymaga zatwierdzonych instrukcji gotowania w celu zapewnienia bezpieczeństwa, aby etykieta produktu była dokładna i nie wprowadzała w błąd, zgodnie z przepisami </w:t>
      </w:r>
      <w:hyperlink r:id="rId83" w:history="1">
        <w:r>
          <w:rPr>
            <w:rStyle w:val="Podpisobrazu"/>
            <w:color w:val="0000FF"/>
            <w:u w:val="single"/>
          </w:rPr>
          <w:t>9 CFR 317.8</w:t>
        </w:r>
        <w:r>
          <w:rPr>
            <w:rStyle w:val="Podpisobrazu"/>
            <w:color w:val="0000FF"/>
          </w:rPr>
          <w:t xml:space="preserve"> </w:t>
        </w:r>
      </w:hyperlink>
      <w:r>
        <w:rPr>
          <w:rStyle w:val="Podpisobrazu"/>
        </w:rPr>
        <w:t>lub</w:t>
      </w:r>
      <w:hyperlink r:id="rId84" w:history="1">
        <w:r>
          <w:rPr>
            <w:rStyle w:val="Podpisobrazu"/>
          </w:rPr>
          <w:t xml:space="preserve"> </w:t>
        </w:r>
        <w:r>
          <w:rPr>
            <w:rStyle w:val="Podpisobrazu"/>
            <w:color w:val="0000FF"/>
            <w:u w:val="single"/>
          </w:rPr>
          <w:t>381.129</w:t>
        </w:r>
        <w:r>
          <w:rPr>
            <w:rStyle w:val="Podpisobrazu"/>
          </w:rPr>
          <w:t>.</w:t>
        </w:r>
      </w:hyperlink>
      <w:r>
        <w:rPr>
          <w:rStyle w:val="Podpisobrazu"/>
        </w:rPr>
        <w:t xml:space="preserve"> Na przykład użycie terminów „Pieczony” lub „Smażony” na etykiecie produktu innego niż gotowy do spożycia (np. wpis „pieczony kurczak” na etykiecie) byłoby fałszywe i wprowadzające w błąd, ponieważ wskazują one, że produkt jest gotowany, a zatem sugerują konsumentowi, że produkt jest gotowy do spożycia.</w:t>
      </w:r>
    </w:p>
    <w:p w14:paraId="52633090" w14:textId="77777777" w:rsidR="003858B3" w:rsidRDefault="00EC6D84" w:rsidP="00F26FD0">
      <w:pPr>
        <w:pStyle w:val="Teksttreci0"/>
        <w:spacing w:after="0"/>
        <w:ind w:left="284" w:hanging="284"/>
        <w:jc w:val="both"/>
        <w:rPr>
          <w:rStyle w:val="Podpisobrazu"/>
        </w:rPr>
      </w:pPr>
      <w:r>
        <w:rPr>
          <w:rStyle w:val="Podpisobrazu"/>
        </w:rPr>
        <w:t>3. Zakład wybrał kategorię HACCP zgodną z kategorią dla produktu innego niż gotowy do spożycia. Jak wyjaśniono w</w:t>
      </w:r>
      <w:hyperlink r:id="rId85" w:history="1">
        <w:r>
          <w:rPr>
            <w:rStyle w:val="Podpisobrazu"/>
          </w:rPr>
          <w:t xml:space="preserve"> </w:t>
        </w:r>
        <w:r>
          <w:rPr>
            <w:rStyle w:val="Podpisobrazu"/>
            <w:color w:val="0000FF"/>
            <w:u w:val="single"/>
          </w:rPr>
          <w:t>Dyrektywie FSIS 5,300.1</w:t>
        </w:r>
        <w:r>
          <w:rPr>
            <w:rStyle w:val="Podpisobrazu"/>
          </w:rPr>
          <w:t>,</w:t>
        </w:r>
      </w:hyperlink>
      <w:r>
        <w:rPr>
          <w:rStyle w:val="Podpisobrazu"/>
        </w:rPr>
        <w:t xml:space="preserve"> </w:t>
      </w:r>
      <w:r>
        <w:rPr>
          <w:rStyle w:val="Podpisobrazu"/>
          <w:i/>
        </w:rPr>
        <w:t xml:space="preserve">Załącznik 1: </w:t>
      </w:r>
      <w:r>
        <w:rPr>
          <w:rStyle w:val="Podpisobrazu"/>
          <w:i/>
          <w:iCs/>
        </w:rPr>
        <w:t>Kategorie przetwarzania HACCP</w:t>
      </w:r>
      <w:r>
        <w:rPr>
          <w:rStyle w:val="Podpisobrazu"/>
        </w:rPr>
        <w:t>: FSIS uznaje produkty w kategorii „W pełni ugotowane - nietrwałe” za produkty gotowe do spożycia (RTE). W związku z tym zaklasyfikowanie produktu do kategorii przetwarzania HACCP "W pełni ugotowane - nietrwałe" nie spowodowałoby, że stałby się on produktem innym niż gotowy do spożycia (NRTE).</w:t>
      </w:r>
    </w:p>
    <w:p w14:paraId="424AD2C3" w14:textId="77777777" w:rsidR="003858B3" w:rsidRDefault="00EC6D84" w:rsidP="00F26FD0">
      <w:pPr>
        <w:pStyle w:val="Teksttreci0"/>
        <w:spacing w:after="0"/>
        <w:ind w:left="284" w:hanging="284"/>
        <w:jc w:val="both"/>
        <w:rPr>
          <w:rStyle w:val="Podpisobrazu"/>
        </w:rPr>
      </w:pPr>
      <w:r>
        <w:rPr>
          <w:rStyle w:val="Podpisobrazu"/>
        </w:rPr>
        <w:lastRenderedPageBreak/>
        <w:t>4. Zakład wyraźnie identyfikuje przeznaczenie produktu w schemacie blokowym lub analizie zagrożeń zgodnie z</w:t>
      </w:r>
      <w:hyperlink r:id="rId86" w:history="1">
        <w:r>
          <w:rPr>
            <w:rStyle w:val="Podpisobrazu"/>
          </w:rPr>
          <w:t xml:space="preserve"> </w:t>
        </w:r>
        <w:r>
          <w:rPr>
            <w:rStyle w:val="Podpisobrazu"/>
            <w:color w:val="0000FF"/>
            <w:u w:val="single"/>
          </w:rPr>
          <w:t>9 CFR 417.2(a)(2).</w:t>
        </w:r>
        <w:r>
          <w:rPr>
            <w:rStyle w:val="Podpisobrazu"/>
            <w:color w:val="0000FF"/>
          </w:rPr>
          <w:t xml:space="preserve"> </w:t>
        </w:r>
      </w:hyperlink>
      <w:r>
        <w:rPr>
          <w:rStyle w:val="Podpisobrazu"/>
        </w:rPr>
        <w:t>Aby opis był zgodny z opisem produktu innego niż gotowy do spożycia, zakład musi opisać zwyczajowe praktyki przygotowywania produktu w celu jego bezpiecznego spożycia. Zakład powinien również określić, dlaczego praktyki te można uznać za zwyczajowe przygotowanie.</w:t>
      </w:r>
    </w:p>
    <w:p w14:paraId="4B84637F" w14:textId="77777777" w:rsidR="00EC6D84" w:rsidRDefault="00EC6D84" w:rsidP="00F26FD0">
      <w:pPr>
        <w:pStyle w:val="Teksttreci0"/>
        <w:spacing w:after="0"/>
        <w:ind w:left="284" w:hanging="284"/>
        <w:jc w:val="both"/>
        <w:rPr>
          <w:rStyle w:val="Podpisobrazu"/>
        </w:rPr>
      </w:pPr>
      <w:r>
        <w:rPr>
          <w:rStyle w:val="Podpisobrazu"/>
        </w:rPr>
        <w:t>5. Zakład podejmuje działania naprawcze (np. zintensyfikowane czyszczenie i dezynfekcję) i utrzymuje warunki sanitarne w swoim środowisku zgodnie z przepisami</w:t>
      </w:r>
      <w:hyperlink r:id="rId87" w:history="1">
        <w:r>
          <w:rPr>
            <w:rStyle w:val="Podpisobrazu"/>
          </w:rPr>
          <w:t xml:space="preserve"> </w:t>
        </w:r>
        <w:r>
          <w:rPr>
            <w:rStyle w:val="Podpisobrazu"/>
            <w:color w:val="0000FF"/>
            <w:u w:val="single"/>
          </w:rPr>
          <w:t>9 CFR 416.4(b)</w:t>
        </w:r>
        <w:r>
          <w:rPr>
            <w:rStyle w:val="Podpisobrazu"/>
            <w:color w:val="0000FF"/>
          </w:rPr>
          <w:t xml:space="preserve"> </w:t>
        </w:r>
      </w:hyperlink>
      <w:r>
        <w:rPr>
          <w:rStyle w:val="Podpisobrazu"/>
        </w:rPr>
        <w:t>tak aby nie istniały warunki niehigieniczne prowadzące do zanieczyszczenia produktu.</w:t>
      </w:r>
    </w:p>
    <w:p w14:paraId="30E9E51E" w14:textId="77777777" w:rsidR="003858B3" w:rsidRDefault="003858B3" w:rsidP="003858B3">
      <w:pPr>
        <w:pStyle w:val="Teksttreci0"/>
        <w:spacing w:after="0"/>
        <w:ind w:left="800" w:hanging="360"/>
      </w:pPr>
    </w:p>
    <w:p w14:paraId="18076B8B" w14:textId="77777777" w:rsidR="00EC6D84" w:rsidRDefault="00EC6D84" w:rsidP="00EC6D84">
      <w:pPr>
        <w:pStyle w:val="Podpisobrazu0"/>
        <w:spacing w:after="0"/>
        <w:jc w:val="center"/>
      </w:pPr>
      <w:r>
        <w:rPr>
          <w:rStyle w:val="Podpisobrazu"/>
          <w:b/>
        </w:rPr>
        <w:t>Ryc. 2. Etapy weryfikacji działań naprawczych zakładu</w:t>
      </w:r>
    </w:p>
    <w:p w14:paraId="6FB57D73" w14:textId="77777777" w:rsidR="00EC6D84" w:rsidRDefault="0032066E" w:rsidP="00EC6D84">
      <w:r>
        <w:rPr>
          <w:noProof/>
          <w14:ligatures w14:val="standardContextual"/>
        </w:rPr>
        <w:drawing>
          <wp:inline distT="0" distB="0" distL="0" distR="0" wp14:anchorId="410571D4" wp14:editId="146FA06D">
            <wp:extent cx="5760720" cy="3981450"/>
            <wp:effectExtent l="0" t="0" r="0" b="0"/>
            <wp:docPr id="1314266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6695" name=""/>
                    <pic:cNvPicPr/>
                  </pic:nvPicPr>
                  <pic:blipFill>
                    <a:blip r:embed="rId88"/>
                    <a:stretch>
                      <a:fillRect/>
                    </a:stretch>
                  </pic:blipFill>
                  <pic:spPr>
                    <a:xfrm>
                      <a:off x="0" y="0"/>
                      <a:ext cx="5760720" cy="3981450"/>
                    </a:xfrm>
                    <a:prstGeom prst="rect">
                      <a:avLst/>
                    </a:prstGeom>
                  </pic:spPr>
                </pic:pic>
              </a:graphicData>
            </a:graphic>
          </wp:inline>
        </w:drawing>
      </w:r>
    </w:p>
    <w:p w14:paraId="209A8955" w14:textId="77777777" w:rsidR="00EC6D84" w:rsidRDefault="00EC6D84" w:rsidP="00F26FD0">
      <w:pPr>
        <w:pStyle w:val="Teksttreci0"/>
        <w:jc w:val="both"/>
      </w:pPr>
      <w:r>
        <w:rPr>
          <w:rStyle w:val="Teksttreci"/>
        </w:rPr>
        <w:t xml:space="preserve">G. Jeśli zakład zdecyduje się wytwarzać produkty niepoddane obróbce eliminującej drobnoustroje (np. produkty w torebkach do gotowania) w odpowiedzi na dodatni wynik badania na obecność </w:t>
      </w:r>
      <w:r>
        <w:rPr>
          <w:rStyle w:val="Teksttreci"/>
          <w:i/>
        </w:rPr>
        <w:t>Lm</w:t>
      </w:r>
      <w:r>
        <w:rPr>
          <w:rStyle w:val="Teksttreci"/>
        </w:rPr>
        <w:t xml:space="preserve"> przeprowadzonego przez FSIS w ramach programu RTEPROD, personel programu inspekcji musi sprawdzić, czy zakład:</w:t>
      </w:r>
    </w:p>
    <w:p w14:paraId="639352BA" w14:textId="77777777" w:rsidR="00EC6D84" w:rsidRDefault="00EC6D84" w:rsidP="00F26FD0">
      <w:pPr>
        <w:pStyle w:val="Teksttreci0"/>
        <w:ind w:left="284" w:hanging="284"/>
        <w:jc w:val="both"/>
      </w:pPr>
      <w:r>
        <w:rPr>
          <w:rStyle w:val="Teksttreci"/>
        </w:rPr>
        <w:t>1.</w:t>
      </w:r>
      <w:r w:rsidR="0032066E">
        <w:rPr>
          <w:rStyle w:val="Teksttreci"/>
        </w:rPr>
        <w:tab/>
      </w:r>
      <w:r>
        <w:rPr>
          <w:rStyle w:val="Teksttreci"/>
        </w:rPr>
        <w:t>Zmienia swój schemat blokowy lub analizę zagrożeń zgodnie z przepisami</w:t>
      </w:r>
      <w:hyperlink r:id="rId89" w:history="1">
        <w:r>
          <w:rPr>
            <w:rStyle w:val="Teksttreci"/>
          </w:rPr>
          <w:t xml:space="preserve"> </w:t>
        </w:r>
        <w:r>
          <w:rPr>
            <w:rStyle w:val="Teksttreci"/>
            <w:color w:val="0000FF"/>
            <w:u w:val="single"/>
          </w:rPr>
          <w:t>9 CFR 417.2(a)(2)</w:t>
        </w:r>
        <w:r>
          <w:rPr>
            <w:rStyle w:val="Teksttreci"/>
            <w:color w:val="0000FF"/>
          </w:rPr>
          <w:t xml:space="preserve"> </w:t>
        </w:r>
      </w:hyperlink>
      <w:r>
        <w:rPr>
          <w:rStyle w:val="Teksttreci"/>
        </w:rPr>
        <w:t>w celu uwzględnienia etapu, w którym produkt gotowy do spożycia nie jest poddawany obróbce eliminującej drobnoustroje (np. etapu, w którym produkt jest gotowany w torebce).</w:t>
      </w:r>
    </w:p>
    <w:p w14:paraId="25D98309" w14:textId="77777777" w:rsidR="00EC6D84" w:rsidRDefault="00EC6D84" w:rsidP="00F26FD0">
      <w:pPr>
        <w:pStyle w:val="Teksttreci0"/>
        <w:ind w:left="284" w:hanging="284"/>
        <w:jc w:val="both"/>
      </w:pPr>
      <w:r>
        <w:rPr>
          <w:rStyle w:val="Teksttreci"/>
        </w:rPr>
        <w:t>2.</w:t>
      </w:r>
      <w:r w:rsidR="0032066E">
        <w:rPr>
          <w:rStyle w:val="Teksttreci"/>
        </w:rPr>
        <w:tab/>
      </w:r>
      <w:r>
        <w:rPr>
          <w:rStyle w:val="Teksttreci"/>
        </w:rPr>
        <w:t>W przypadku produktów gotowanych w torebce (</w:t>
      </w:r>
      <w:proofErr w:type="spellStart"/>
      <w:r>
        <w:rPr>
          <w:rStyle w:val="Teksttreci"/>
        </w:rPr>
        <w:t>cook</w:t>
      </w:r>
      <w:proofErr w:type="spellEnd"/>
      <w:r>
        <w:rPr>
          <w:rStyle w:val="Teksttreci"/>
        </w:rPr>
        <w:t>-in-</w:t>
      </w:r>
      <w:proofErr w:type="spellStart"/>
      <w:r>
        <w:rPr>
          <w:rStyle w:val="Teksttreci"/>
        </w:rPr>
        <w:t>bag</w:t>
      </w:r>
      <w:proofErr w:type="spellEnd"/>
      <w:r>
        <w:rPr>
          <w:rStyle w:val="Teksttreci"/>
        </w:rPr>
        <w:t>) należy upewnić się, że torebka do gotowania jest całkowicie szczelna (nieprzepuszczalna), dzięki czemu wilgoć jest zatrzymywana w torebce a zanieczyszczenia nie dostają się do torebki. Torebki do gotowania mogą ulec uszkodzeniu na przykład podczas formowania lub kształtowania. Zakład powinien posiadać proces weryfikacji integralności opakowania, a w przypadku zaobserwowania nieszczelności, ponownego przetwarzania lub gotowania produktu.</w:t>
      </w:r>
    </w:p>
    <w:p w14:paraId="2484C577" w14:textId="77777777" w:rsidR="00EC6D84" w:rsidRDefault="00EC6D84" w:rsidP="00F26FD0">
      <w:pPr>
        <w:pStyle w:val="Teksttreci0"/>
        <w:jc w:val="both"/>
      </w:pPr>
      <w:r>
        <w:rPr>
          <w:rStyle w:val="Teksttreci"/>
          <w:b/>
        </w:rPr>
        <w:t xml:space="preserve">UWAGA: </w:t>
      </w:r>
      <w:r>
        <w:rPr>
          <w:rStyle w:val="Teksttreci"/>
        </w:rPr>
        <w:t>Jeśli produkt zostanie wysuszony przed gotowaniem, nie jest wskazane jego wielokrotne ponowne gotowanie zgodnie z</w:t>
      </w:r>
      <w:hyperlink r:id="rId90" w:history="1">
        <w:r>
          <w:rPr>
            <w:rStyle w:val="Teksttreci"/>
          </w:rPr>
          <w:t xml:space="preserve"> </w:t>
        </w:r>
        <w:r>
          <w:rPr>
            <w:rStyle w:val="Teksttreci"/>
            <w:color w:val="0000FF"/>
            <w:u w:val="single"/>
          </w:rPr>
          <w:t>Wytycznymi FSIS dotyczącymi gotowania produktów mięsnych i drobiowych (zmieniony załącznik A)</w:t>
        </w:r>
        <w:r>
          <w:rPr>
            <w:rStyle w:val="Teksttreci"/>
            <w:color w:val="0000FF"/>
          </w:rPr>
          <w:t xml:space="preserve"> </w:t>
        </w:r>
      </w:hyperlink>
      <w:r>
        <w:rPr>
          <w:rStyle w:val="Teksttreci"/>
        </w:rPr>
        <w:t xml:space="preserve">jako wsparcia dla tego procesu. W </w:t>
      </w:r>
      <w:r>
        <w:rPr>
          <w:rStyle w:val="Teksttreci"/>
        </w:rPr>
        <w:lastRenderedPageBreak/>
        <w:t>przypadku produktów suszonych, które są wielokrotnie gotowane, zakład musiałby zapewnić dodatkowe wsparcie naukowe dla procesu gotowania.</w:t>
      </w:r>
    </w:p>
    <w:p w14:paraId="14982DDD" w14:textId="77777777" w:rsidR="00EC6D84" w:rsidRDefault="00EC6D84" w:rsidP="00F26FD0">
      <w:pPr>
        <w:pStyle w:val="Teksttreci0"/>
        <w:ind w:left="284" w:hanging="284"/>
        <w:jc w:val="both"/>
      </w:pPr>
      <w:r>
        <w:rPr>
          <w:rStyle w:val="Teksttreci"/>
        </w:rPr>
        <w:t>3.</w:t>
      </w:r>
      <w:r w:rsidR="0032066E">
        <w:rPr>
          <w:rStyle w:val="Teksttreci"/>
        </w:rPr>
        <w:tab/>
      </w:r>
      <w:r>
        <w:rPr>
          <w:rStyle w:val="Teksttreci"/>
        </w:rPr>
        <w:t>Wykorzystuje proces ponownego gotowania produktu, aby zapobiec potencjalnemu zanieczyszczeniu krzyżowemu przez trzonek termometru, jeśli zakład przebije woreczek podczas pomiaru temperatury produktu.</w:t>
      </w:r>
    </w:p>
    <w:p w14:paraId="2D2443A3" w14:textId="77777777" w:rsidR="00EC6D84" w:rsidRDefault="00EC6D84" w:rsidP="00F26FD0">
      <w:pPr>
        <w:pStyle w:val="Teksttreci0"/>
        <w:ind w:left="284" w:hanging="284"/>
        <w:jc w:val="both"/>
      </w:pPr>
      <w:r>
        <w:rPr>
          <w:rStyle w:val="Teksttreci"/>
        </w:rPr>
        <w:t>4.</w:t>
      </w:r>
      <w:r w:rsidR="0032066E">
        <w:rPr>
          <w:rStyle w:val="Teksttreci"/>
        </w:rPr>
        <w:tab/>
      </w:r>
      <w:r>
        <w:rPr>
          <w:rStyle w:val="Teksttreci"/>
        </w:rPr>
        <w:t>Zakład podejmuje działania naprawcze (np</w:t>
      </w:r>
      <w:r>
        <w:rPr>
          <w:rStyle w:val="Teksttreci"/>
          <w:i/>
        </w:rPr>
        <w:t>.</w:t>
      </w:r>
      <w:r>
        <w:rPr>
          <w:rStyle w:val="Teksttreci"/>
        </w:rPr>
        <w:t xml:space="preserve"> zintensyfikowane czyszczenie i dezynfekcję) i utrzymuje warunki sanitarne w środowisku przetwarzania, zgodnie z przepisami</w:t>
      </w:r>
      <w:hyperlink r:id="rId91" w:history="1">
        <w:r>
          <w:rPr>
            <w:rStyle w:val="Teksttreci"/>
          </w:rPr>
          <w:t xml:space="preserve"> </w:t>
        </w:r>
        <w:r>
          <w:rPr>
            <w:rStyle w:val="Teksttreci"/>
            <w:color w:val="0000FF"/>
            <w:u w:val="single"/>
          </w:rPr>
          <w:t>9 CFR 416.4</w:t>
        </w:r>
        <w:r>
          <w:rPr>
            <w:rStyle w:val="Teksttreci"/>
            <w:color w:val="0000FF"/>
          </w:rPr>
          <w:t xml:space="preserve"> </w:t>
        </w:r>
      </w:hyperlink>
      <w:r>
        <w:rPr>
          <w:rStyle w:val="Teksttreci"/>
        </w:rPr>
        <w:t>w celu zapewnienia, że nie występują warunki niehigieniczne prowadzące do zanieczyszczenia produktu.</w:t>
      </w:r>
    </w:p>
    <w:p w14:paraId="6343A193" w14:textId="77777777" w:rsidR="00EC6D84" w:rsidRDefault="00EC6D84" w:rsidP="00F26FD0">
      <w:pPr>
        <w:pStyle w:val="Teksttreci0"/>
        <w:jc w:val="both"/>
      </w:pPr>
      <w:r>
        <w:rPr>
          <w:rStyle w:val="Teksttreci"/>
          <w:b/>
        </w:rPr>
        <w:t xml:space="preserve">UWAGA: </w:t>
      </w:r>
      <w:r>
        <w:rPr>
          <w:rStyle w:val="Teksttreci"/>
        </w:rPr>
        <w:t xml:space="preserve">Nie wystarczy zapieczętować i ponownie ugotować produkt, jeśli nie zostaną zachowane odpowiednie warunki sanitarne. Zakład, choć nie musi pobierać próbek na obecność </w:t>
      </w:r>
      <w:r>
        <w:rPr>
          <w:rStyle w:val="Teksttreci"/>
          <w:i/>
        </w:rPr>
        <w:t>Lm</w:t>
      </w:r>
      <w:r>
        <w:rPr>
          <w:rStyle w:val="Teksttreci"/>
        </w:rPr>
        <w:t xml:space="preserve"> w środowisku, </w:t>
      </w:r>
      <w:r>
        <w:rPr>
          <w:rStyle w:val="Teksttreci"/>
          <w:u w:val="single"/>
        </w:rPr>
        <w:t>jest zobowiązany do utrzymywania warunków sanitarnych</w:t>
      </w:r>
      <w:r>
        <w:rPr>
          <w:rStyle w:val="Teksttreci"/>
        </w:rPr>
        <w:t xml:space="preserve"> w obiekcie, aby produkt nie został zafałszowany </w:t>
      </w:r>
      <w:hyperlink r:id="rId92" w:history="1">
        <w:r>
          <w:rPr>
            <w:rStyle w:val="Teksttreci"/>
            <w:color w:val="0000FF"/>
            <w:u w:val="single"/>
          </w:rPr>
          <w:t>(9 CFR 416.4</w:t>
        </w:r>
        <w:r>
          <w:rPr>
            <w:rStyle w:val="Teksttreci"/>
          </w:rPr>
          <w:t>)</w:t>
        </w:r>
      </w:hyperlink>
      <w:r>
        <w:rPr>
          <w:rStyle w:val="Teksttreci"/>
        </w:rPr>
        <w:t>.</w:t>
      </w:r>
    </w:p>
    <w:p w14:paraId="349A6AAE" w14:textId="77777777" w:rsidR="00EC6D84" w:rsidRDefault="00EC6D84" w:rsidP="00EC6D84">
      <w:pPr>
        <w:pStyle w:val="Teksttreci0"/>
      </w:pPr>
      <w:bookmarkStart w:id="1" w:name="bookmark1"/>
      <w:r>
        <w:rPr>
          <w:rStyle w:val="Teksttreci"/>
          <w:b/>
        </w:rPr>
        <w:t>ROZDZIAŁ V - WERYFIKACJA DALSZEGO POSTĘPOWAMNIA Z PRODUKTEM</w:t>
      </w:r>
      <w:bookmarkEnd w:id="1"/>
    </w:p>
    <w:p w14:paraId="22FB6CBB" w14:textId="77777777" w:rsidR="00EC6D84" w:rsidRDefault="00EC6D84" w:rsidP="00F26FD0">
      <w:pPr>
        <w:pStyle w:val="Teksttreci0"/>
        <w:jc w:val="both"/>
      </w:pPr>
      <w:r>
        <w:rPr>
          <w:rStyle w:val="Teksttreci"/>
        </w:rPr>
        <w:t xml:space="preserve">A. Zakład może ponownie przetworzyć lub zutylizować zafałszowany produkt Jeśli zakład ponownie przetwarza produkt, personel programu inspekcji musi zweryfikować, czy zakład zastosował proces, który zapewnia odpowiednią eliminację patogenów. FSIS uważa, że proces, który został zatwierdzony w celu osiągnięcia redukcji liczby </w:t>
      </w:r>
      <w:r>
        <w:rPr>
          <w:rStyle w:val="Teksttreci"/>
          <w:i/>
        </w:rPr>
        <w:t>Lm</w:t>
      </w:r>
      <w:r>
        <w:rPr>
          <w:rStyle w:val="Teksttreci"/>
        </w:rPr>
        <w:t xml:space="preserve"> o 5 log, jest wystarczający do ponownego przetworzenia zanieczyszczonego produktu.</w:t>
      </w:r>
    </w:p>
    <w:p w14:paraId="2286FB68" w14:textId="77777777" w:rsidR="00EC6D84" w:rsidRDefault="00EC6D84" w:rsidP="00F26FD0">
      <w:pPr>
        <w:pStyle w:val="Teksttreci0"/>
        <w:jc w:val="both"/>
      </w:pPr>
      <w:r>
        <w:rPr>
          <w:rStyle w:val="Teksttreci"/>
        </w:rPr>
        <w:t>B. W przypadku produktów gotowanych zakłady mogą korzystać z tabel czasowo-temperaturowych zawartych w</w:t>
      </w:r>
      <w:hyperlink r:id="rId93" w:history="1">
        <w:r>
          <w:rPr>
            <w:rStyle w:val="Teksttreci"/>
          </w:rPr>
          <w:t xml:space="preserve"> </w:t>
        </w:r>
        <w:r>
          <w:rPr>
            <w:rStyle w:val="Teksttreci"/>
            <w:color w:val="0000FF"/>
            <w:u w:val="single"/>
          </w:rPr>
          <w:t>Wytycznych FSIS</w:t>
        </w:r>
      </w:hyperlink>
      <w:r>
        <w:rPr>
          <w:rStyle w:val="Teksttreci"/>
          <w:color w:val="0000FF"/>
          <w:u w:val="single"/>
        </w:rPr>
        <w:t xml:space="preserve"> </w:t>
      </w:r>
      <w:hyperlink r:id="rId94" w:history="1">
        <w:r>
          <w:rPr>
            <w:rStyle w:val="Teksttreci"/>
            <w:color w:val="0000FF"/>
            <w:u w:val="single"/>
          </w:rPr>
          <w:t>dotyczących gotowania produktów mięsnych i drobiowych (zmieniony dodatek A).</w:t>
        </w:r>
        <w:r>
          <w:rPr>
            <w:rStyle w:val="Teksttreci"/>
            <w:color w:val="0000FF"/>
          </w:rPr>
          <w:t xml:space="preserve"> </w:t>
        </w:r>
      </w:hyperlink>
      <w:r>
        <w:rPr>
          <w:rStyle w:val="Teksttreci"/>
        </w:rPr>
        <w:t>do ponownego gotowania produktu.</w:t>
      </w:r>
    </w:p>
    <w:p w14:paraId="2F678479" w14:textId="77777777" w:rsidR="00EC6D84" w:rsidRDefault="00EC6D84" w:rsidP="00F26FD0">
      <w:pPr>
        <w:pStyle w:val="Teksttreci0"/>
        <w:spacing w:after="0"/>
        <w:jc w:val="both"/>
      </w:pPr>
      <w:r>
        <w:rPr>
          <w:rStyle w:val="Teksttreci"/>
        </w:rPr>
        <w:t xml:space="preserve">C. W przypadku produktów suszonych </w:t>
      </w:r>
      <w:r>
        <w:rPr>
          <w:rStyle w:val="Teksttreci"/>
          <w:u w:val="single"/>
        </w:rPr>
        <w:t>nie jest wystarczające</w:t>
      </w:r>
      <w:r>
        <w:rPr>
          <w:rStyle w:val="Teksttreci"/>
        </w:rPr>
        <w:t xml:space="preserve"> ponowne gotowanie produktu przy użyciu tabel czasowo-temperaturowych zawartych w</w:t>
      </w:r>
      <w:hyperlink r:id="rId95" w:history="1">
        <w:r>
          <w:rPr>
            <w:rStyle w:val="Teksttreci"/>
          </w:rPr>
          <w:t xml:space="preserve"> </w:t>
        </w:r>
        <w:r>
          <w:rPr>
            <w:rStyle w:val="Teksttreci"/>
            <w:color w:val="0000FF"/>
            <w:u w:val="single"/>
          </w:rPr>
          <w:t>Wytycznych FSIS dotyczących gotowania dla produktów mięsnych i drobiowych (zmieniony dodatek A)</w:t>
        </w:r>
        <w:r>
          <w:rPr>
            <w:rStyle w:val="Teksttreci"/>
          </w:rPr>
          <w:t>,</w:t>
        </w:r>
      </w:hyperlink>
      <w:r>
        <w:rPr>
          <w:rStyle w:val="Teksttreci"/>
        </w:rPr>
        <w:t xml:space="preserve"> chyba że zakład stosuje jedną z następujących opcji wilgotności względnej: Opcja 1, opcja 3, opcja 4 lub gotowanie w torebce lub gotowanie zanurzeniowe zgodnie z luką naukową nr 5.</w:t>
      </w:r>
    </w:p>
    <w:p w14:paraId="3151D892" w14:textId="77777777" w:rsidR="0032066E" w:rsidRDefault="0032066E" w:rsidP="00F26FD0">
      <w:pPr>
        <w:pStyle w:val="Teksttreci0"/>
        <w:spacing w:after="0"/>
        <w:jc w:val="both"/>
        <w:rPr>
          <w:rStyle w:val="Teksttreci"/>
        </w:rPr>
      </w:pPr>
    </w:p>
    <w:p w14:paraId="2BEE1EE0" w14:textId="77777777" w:rsidR="00EC6D84" w:rsidRDefault="00EC6D84" w:rsidP="00F26FD0">
      <w:pPr>
        <w:pStyle w:val="Teksttreci0"/>
        <w:jc w:val="both"/>
      </w:pPr>
      <w:r>
        <w:rPr>
          <w:rStyle w:val="Teksttreci"/>
        </w:rPr>
        <w:t>D. Jeśli zakład zdecyduje się na utylizację produktu, może to zrobić na miejscu lub poza zakładem.</w:t>
      </w:r>
    </w:p>
    <w:p w14:paraId="692335F0" w14:textId="77777777" w:rsidR="00EC6D84" w:rsidRDefault="00EC6D84" w:rsidP="00F26FD0">
      <w:pPr>
        <w:pStyle w:val="Teksttreci0"/>
        <w:ind w:left="142" w:hanging="142"/>
        <w:jc w:val="both"/>
      </w:pPr>
      <w:r>
        <w:rPr>
          <w:rStyle w:val="Teksttreci"/>
        </w:rPr>
        <w:t>1. Jeśli produkt jest utylizowany na miejscu, personel programu inspekcji musi zweryfikować, czy zakład prowadzi dokumentację wskazującą, że produkt z dodatnim wynikiem badania został odpowiednio zutylizowany.</w:t>
      </w:r>
    </w:p>
    <w:p w14:paraId="06D92BBB" w14:textId="77777777" w:rsidR="00EC6D84" w:rsidRDefault="00EC6D84" w:rsidP="00F26FD0">
      <w:pPr>
        <w:pStyle w:val="Teksttreci0"/>
        <w:ind w:left="142" w:hanging="142"/>
        <w:jc w:val="both"/>
      </w:pPr>
      <w:r>
        <w:rPr>
          <w:rStyle w:val="Teksttreci"/>
        </w:rPr>
        <w:t>2. Jeśli zakład transportuje produkt z dodatnim wynikiem badania poza teren zakładu w celu odpowiedniej utylizacji, personel programu inspekcji musi zweryfikować, czy zakład:</w:t>
      </w:r>
    </w:p>
    <w:p w14:paraId="546F5BDB" w14:textId="6A4D14C1" w:rsidR="00EC6D84" w:rsidRDefault="00EC6D84" w:rsidP="00F26FD0">
      <w:pPr>
        <w:pStyle w:val="Teksttreci0"/>
        <w:tabs>
          <w:tab w:val="left" w:pos="284"/>
        </w:tabs>
        <w:spacing w:after="0"/>
        <w:ind w:left="284" w:hanging="284"/>
        <w:jc w:val="both"/>
      </w:pPr>
      <w:r>
        <w:rPr>
          <w:rStyle w:val="Teksttreci"/>
        </w:rPr>
        <w:t>a.</w:t>
      </w:r>
      <w:r>
        <w:rPr>
          <w:rStyle w:val="Teksttreci"/>
        </w:rPr>
        <w:tab/>
        <w:t xml:space="preserve">Prowadzi dokumentację identyfikującą oficjalny zakład, zakład utylizacji lub składowisko </w:t>
      </w:r>
      <w:r w:rsidR="00F26FD0">
        <w:rPr>
          <w:rStyle w:val="Teksttreci"/>
        </w:rPr>
        <w:t xml:space="preserve"> </w:t>
      </w:r>
      <w:r>
        <w:rPr>
          <w:rStyle w:val="Teksttreci"/>
        </w:rPr>
        <w:t>odpadów, które otrzymało produkt z dodatnim wynikiem badania;</w:t>
      </w:r>
    </w:p>
    <w:p w14:paraId="4F23BFDE" w14:textId="77777777" w:rsidR="00EC6D84" w:rsidRDefault="00EC6D84" w:rsidP="00F26FD0">
      <w:pPr>
        <w:pStyle w:val="Teksttreci0"/>
        <w:tabs>
          <w:tab w:val="left" w:pos="284"/>
          <w:tab w:val="left" w:pos="1414"/>
        </w:tabs>
        <w:spacing w:after="0"/>
        <w:ind w:left="284" w:hanging="284"/>
        <w:jc w:val="both"/>
      </w:pPr>
      <w:r>
        <w:rPr>
          <w:rStyle w:val="Teksttreci"/>
        </w:rPr>
        <w:t>b.</w:t>
      </w:r>
      <w:r>
        <w:rPr>
          <w:rStyle w:val="Teksttreci"/>
        </w:rPr>
        <w:tab/>
        <w:t>Utrzymuje kontrolę nad produktem, który został przeznaczony na składowisko odpadów lub do zakładu utylizacji podczas transportu (np. poprzez plomby firmowe);</w:t>
      </w:r>
    </w:p>
    <w:p w14:paraId="2984834A" w14:textId="77777777" w:rsidR="00EC6D84" w:rsidRDefault="00EC6D84" w:rsidP="00F26FD0">
      <w:pPr>
        <w:pStyle w:val="Teksttreci0"/>
        <w:tabs>
          <w:tab w:val="left" w:pos="284"/>
          <w:tab w:val="left" w:pos="1414"/>
        </w:tabs>
        <w:spacing w:after="0"/>
        <w:ind w:left="284" w:hanging="284"/>
        <w:jc w:val="both"/>
      </w:pPr>
      <w:r>
        <w:rPr>
          <w:rStyle w:val="Teksttreci"/>
        </w:rPr>
        <w:t>c.</w:t>
      </w:r>
      <w:r>
        <w:rPr>
          <w:rStyle w:val="Teksttreci"/>
        </w:rPr>
        <w:tab/>
        <w:t>Utrzymuje kontrolę nad produktem, który był przeznaczony dla oficjalnego zakładu, gdy produkt był w tranzycie (np. poprzez plomby firmowe)lub zapewnia, że ​​taki produkt przemieszcza się pod kontrolą FSIS;</w:t>
      </w:r>
    </w:p>
    <w:p w14:paraId="5BAD66FA" w14:textId="77777777" w:rsidR="00EC6D84" w:rsidRDefault="00EC6D84" w:rsidP="00F26FD0">
      <w:pPr>
        <w:pStyle w:val="Teksttreci0"/>
        <w:tabs>
          <w:tab w:val="left" w:pos="284"/>
        </w:tabs>
        <w:spacing w:after="0"/>
        <w:ind w:left="284" w:hanging="284"/>
        <w:jc w:val="both"/>
      </w:pPr>
      <w:r>
        <w:rPr>
          <w:rStyle w:val="Teksttreci"/>
        </w:rPr>
        <w:t>d.</w:t>
      </w:r>
      <w:r>
        <w:rPr>
          <w:rStyle w:val="Teksttreci"/>
        </w:rPr>
        <w:tab/>
        <w:t>Prowadzi dokumentację wskazującą, że produkt z wynikiem dodatnim został odpowiednio zutylizowany,</w:t>
      </w:r>
      <w:r w:rsidR="0032066E">
        <w:rPr>
          <w:rStyle w:val="Teksttreci"/>
        </w:rPr>
        <w:t xml:space="preserve"> </w:t>
      </w:r>
      <w:r>
        <w:rPr>
          <w:rStyle w:val="Teksttreci"/>
        </w:rPr>
        <w:t>w tym dokumentację potwierdzającą prawidłowe usunięcie produktu z oficjalnego zakładu, zakładu utylizacji lub składowiska odpadów, gdzie nastąpiła utylizacja;</w:t>
      </w:r>
    </w:p>
    <w:p w14:paraId="26546E65" w14:textId="77777777" w:rsidR="00EC6D84" w:rsidRDefault="00EC6D84" w:rsidP="00F26FD0">
      <w:pPr>
        <w:pStyle w:val="Teksttreci0"/>
        <w:tabs>
          <w:tab w:val="left" w:pos="284"/>
        </w:tabs>
        <w:spacing w:after="0"/>
        <w:ind w:left="284" w:hanging="284"/>
        <w:jc w:val="both"/>
      </w:pPr>
      <w:r>
        <w:rPr>
          <w:rStyle w:val="Teksttreci"/>
        </w:rPr>
        <w:lastRenderedPageBreak/>
        <w:t>e.</w:t>
      </w:r>
      <w:r>
        <w:rPr>
          <w:rStyle w:val="Teksttreci"/>
        </w:rPr>
        <w:tab/>
        <w:t>Dokonuje przeglądu przedwysyłkowego produktu z dodatnim wynikiem badania dopiero po otrzymaniu opisanej powyżej dokumentacji dotyczącej tego konkretnego produktu; oraz</w:t>
      </w:r>
    </w:p>
    <w:p w14:paraId="101BEFE9" w14:textId="77777777" w:rsidR="00EC6D84" w:rsidRDefault="00EC6D84" w:rsidP="00F26FD0">
      <w:pPr>
        <w:pStyle w:val="Teksttreci0"/>
        <w:tabs>
          <w:tab w:val="left" w:pos="284"/>
        </w:tabs>
        <w:spacing w:after="0"/>
        <w:ind w:left="284" w:hanging="284"/>
        <w:jc w:val="both"/>
      </w:pPr>
      <w:r>
        <w:rPr>
          <w:rStyle w:val="Teksttreci"/>
        </w:rPr>
        <w:t>f.</w:t>
      </w:r>
      <w:r>
        <w:rPr>
          <w:rStyle w:val="Teksttreci"/>
        </w:rPr>
        <w:tab/>
        <w:t xml:space="preserve">Jeśli zakład wysyła zafałszowany produkt do zakładu utylizacji lub na składowisko odpadów, personel programu inspekcji musi sprawdzić, czy zakład denaturuje produkt zanim opuści zakład </w:t>
      </w:r>
      <w:hyperlink r:id="rId96" w:history="1">
        <w:r>
          <w:rPr>
            <w:rStyle w:val="Teksttreci"/>
          </w:rPr>
          <w:t>(</w:t>
        </w:r>
        <w:r>
          <w:rPr>
            <w:rStyle w:val="Teksttreci"/>
            <w:color w:val="0000FF"/>
            <w:u w:val="single"/>
          </w:rPr>
          <w:t>9</w:t>
        </w:r>
      </w:hyperlink>
      <w:r>
        <w:rPr>
          <w:rStyle w:val="Teksttreci"/>
          <w:color w:val="0000FF"/>
          <w:u w:val="single"/>
        </w:rPr>
        <w:t xml:space="preserve"> </w:t>
      </w:r>
      <w:hyperlink r:id="rId97" w:history="1">
        <w:r>
          <w:rPr>
            <w:rStyle w:val="Teksttreci"/>
            <w:color w:val="0000FF"/>
            <w:u w:val="single"/>
          </w:rPr>
          <w:t>CFR 314</w:t>
        </w:r>
        <w:r>
          <w:rPr>
            <w:rStyle w:val="Teksttreci"/>
          </w:rPr>
          <w:t>)</w:t>
        </w:r>
      </w:hyperlink>
      <w:r>
        <w:rPr>
          <w:rStyle w:val="Teksttreci"/>
        </w:rPr>
        <w:t>.</w:t>
      </w:r>
    </w:p>
    <w:p w14:paraId="1ACF819B" w14:textId="77777777" w:rsidR="00EC6D84" w:rsidRDefault="00EC6D84" w:rsidP="00F26FD0">
      <w:pPr>
        <w:pStyle w:val="Teksttreci0"/>
        <w:ind w:left="284" w:hanging="284"/>
        <w:jc w:val="both"/>
      </w:pPr>
      <w:r>
        <w:rPr>
          <w:rStyle w:val="Teksttreci"/>
        </w:rPr>
        <w:t>3.</w:t>
      </w:r>
      <w:r w:rsidR="0032066E">
        <w:rPr>
          <w:rStyle w:val="Teksttreci"/>
        </w:rPr>
        <w:tab/>
      </w:r>
      <w:r>
        <w:rPr>
          <w:rStyle w:val="Teksttreci"/>
        </w:rPr>
        <w:t xml:space="preserve">Jeśli zakład transportuje produkt z wynikiem dodatnim do producenta karmy dla zwierząt domowych, personel programu inspekcji musi sprawdzić przed wysyłką, czy produkt nie jest przeznaczony do spożycia. Personel programu inspekcji powinien mieć świadomość, że </w:t>
      </w:r>
      <w:r>
        <w:rPr>
          <w:rStyle w:val="Teksttreci"/>
          <w:color w:val="201F1E"/>
        </w:rPr>
        <w:t xml:space="preserve">produkt nie musi być najpierw denaturowany, może być umieszczony w pojemniku przeznaczonym na produkty, które nie są przeznaczone do spożycia, i wysłany na podstawie zezwolenia Biura Okręgowego (DO) </w:t>
      </w:r>
      <w:hyperlink r:id="rId98" w:history="1">
        <w:r>
          <w:rPr>
            <w:rStyle w:val="Teksttreci"/>
            <w:color w:val="201F1E"/>
          </w:rPr>
          <w:t>(</w:t>
        </w:r>
        <w:r>
          <w:rPr>
            <w:rStyle w:val="Teksttreci"/>
            <w:color w:val="0000FF"/>
            <w:u w:val="single"/>
          </w:rPr>
          <w:t>9 CFR 314</w:t>
        </w:r>
        <w:r>
          <w:rPr>
            <w:rStyle w:val="Teksttreci"/>
            <w:color w:val="201F1E"/>
          </w:rPr>
          <w:t>)</w:t>
        </w:r>
      </w:hyperlink>
      <w:r>
        <w:rPr>
          <w:rStyle w:val="Teksttreci"/>
          <w:color w:val="201F1E"/>
        </w:rPr>
        <w:t xml:space="preserve">. </w:t>
      </w:r>
      <w:r>
        <w:rPr>
          <w:rStyle w:val="Teksttreci"/>
        </w:rPr>
        <w:t xml:space="preserve">Personel programu inspekcji </w:t>
      </w:r>
      <w:r>
        <w:rPr>
          <w:rStyle w:val="Teksttreci"/>
          <w:color w:val="201F1E"/>
        </w:rPr>
        <w:t>powinien być również świadomy, że zakład nie ma obowiązku prowadzenia dokumentacji potwierdzającej, że produkt będący karmą dla zwierząt domowych, który uzyskał wynik dodatni, został odpowiednio zutylizowany.</w:t>
      </w:r>
    </w:p>
    <w:p w14:paraId="25ABE77C" w14:textId="77777777" w:rsidR="00EC6D84" w:rsidRDefault="00EC6D84" w:rsidP="00BA107B">
      <w:pPr>
        <w:pStyle w:val="Teksttreci0"/>
        <w:jc w:val="both"/>
      </w:pPr>
      <w:r>
        <w:rPr>
          <w:rStyle w:val="Teksttreci"/>
        </w:rPr>
        <w:t>E. Jeśli personel programu inspekcji stwierdzi niezgodność z wymogami działań naprawczych w zakresie utylizacji produktu, musi udokumentować niezgodność zgodnie z</w:t>
      </w:r>
      <w:hyperlink r:id="rId99" w:history="1">
        <w:r>
          <w:rPr>
            <w:rStyle w:val="Teksttreci"/>
          </w:rPr>
          <w:t xml:space="preserve"> </w:t>
        </w:r>
        <w:r>
          <w:rPr>
            <w:rStyle w:val="Teksttreci"/>
            <w:color w:val="0000FF"/>
            <w:u w:val="single"/>
          </w:rPr>
          <w:t>Dyrektywą FSIS 5,000.1.</w:t>
        </w:r>
      </w:hyperlink>
    </w:p>
    <w:p w14:paraId="4EDC4129" w14:textId="77777777" w:rsidR="00EC6D84" w:rsidRDefault="00EC6D84" w:rsidP="00BA107B">
      <w:pPr>
        <w:pStyle w:val="Teksttreci0"/>
        <w:jc w:val="both"/>
      </w:pPr>
      <w:r>
        <w:rPr>
          <w:rStyle w:val="Teksttreci"/>
        </w:rPr>
        <w:t>F. W sytuacjach, w których zakład nie przeniósł ani nie zutylizował produktu we właściwy sposób, personel programu inspekcji powinien powiadomić swoje Biuro Okręgowe (DO) za pośrednictwem kanałów nadzoru.</w:t>
      </w:r>
    </w:p>
    <w:p w14:paraId="72BC95D0" w14:textId="77777777" w:rsidR="00EC6D84" w:rsidRDefault="00EC6D84" w:rsidP="00EC6D84">
      <w:pPr>
        <w:pStyle w:val="Teksttreci0"/>
      </w:pPr>
      <w:r>
        <w:rPr>
          <w:rStyle w:val="Teksttreci"/>
          <w:b/>
        </w:rPr>
        <w:t>ROZDZIAŁ VI - ANALIZA DANYCH</w:t>
      </w:r>
    </w:p>
    <w:p w14:paraId="47CC372F" w14:textId="77777777" w:rsidR="00EC6D84" w:rsidRDefault="00EC6D84" w:rsidP="00BA107B">
      <w:pPr>
        <w:pStyle w:val="Teksttreci0"/>
        <w:spacing w:after="0"/>
        <w:jc w:val="both"/>
      </w:pPr>
      <w:bookmarkStart w:id="2" w:name="bookmark2"/>
      <w:r>
        <w:rPr>
          <w:rStyle w:val="Teksttreci"/>
        </w:rPr>
        <w:t xml:space="preserve">FSIS będzie śledzić dane dotyczące pobierania próbek </w:t>
      </w:r>
      <w:r>
        <w:rPr>
          <w:rStyle w:val="Teksttreci"/>
          <w:i/>
        </w:rPr>
        <w:t>Lm</w:t>
      </w:r>
      <w:r>
        <w:rPr>
          <w:rStyle w:val="Teksttreci"/>
        </w:rPr>
        <w:t xml:space="preserve"> każdego roku. Gromadzone dane będą obejmowały liczbę zaplanowanych próbek, liczbę pobranych próbek oraz liczbę wyników dodatnich dla każdego kodu projektu RTE. Ponadto FSIS będzie śledzić wyniki sekwencjonowania całego genomu (</w:t>
      </w:r>
      <w:proofErr w:type="spellStart"/>
      <w:r>
        <w:rPr>
          <w:rStyle w:val="Teksttreci"/>
          <w:i/>
          <w:iCs/>
        </w:rPr>
        <w:t>Whole</w:t>
      </w:r>
      <w:proofErr w:type="spellEnd"/>
      <w:r>
        <w:rPr>
          <w:rStyle w:val="Teksttreci"/>
          <w:i/>
          <w:iCs/>
        </w:rPr>
        <w:t xml:space="preserve"> </w:t>
      </w:r>
      <w:proofErr w:type="spellStart"/>
      <w:r>
        <w:rPr>
          <w:rStyle w:val="Teksttreci"/>
          <w:i/>
          <w:iCs/>
        </w:rPr>
        <w:t>Genome</w:t>
      </w:r>
      <w:proofErr w:type="spellEnd"/>
      <w:r>
        <w:rPr>
          <w:rStyle w:val="Teksttreci"/>
          <w:i/>
          <w:iCs/>
        </w:rPr>
        <w:t xml:space="preserve"> </w:t>
      </w:r>
      <w:proofErr w:type="spellStart"/>
      <w:r>
        <w:rPr>
          <w:rStyle w:val="Teksttreci"/>
          <w:i/>
          <w:iCs/>
        </w:rPr>
        <w:t>Sequencing</w:t>
      </w:r>
      <w:proofErr w:type="spellEnd"/>
      <w:r>
        <w:rPr>
          <w:rStyle w:val="Teksttreci"/>
          <w:i/>
          <w:iCs/>
        </w:rPr>
        <w:t>, WGS</w:t>
      </w:r>
      <w:r>
        <w:rPr>
          <w:rStyle w:val="Teksttreci"/>
        </w:rPr>
        <w:t>) z programów pobierania próbek produktów gotowych do spożycia i wycofywania z rynku produktów mięsnych i drobiowych gotowych do spożycia oraz przeanalizuje te dane w celu ustalenia, czy potrzebna jest nowa polityka dotycząca dodatnich wyników.</w:t>
      </w:r>
      <w:bookmarkEnd w:id="2"/>
    </w:p>
    <w:p w14:paraId="006DF233" w14:textId="77777777" w:rsidR="0032066E" w:rsidRDefault="0032066E" w:rsidP="0032066E">
      <w:pPr>
        <w:pStyle w:val="Teksttreci0"/>
        <w:spacing w:after="0"/>
        <w:jc w:val="both"/>
        <w:rPr>
          <w:rStyle w:val="Teksttreci"/>
          <w:b/>
        </w:rPr>
      </w:pPr>
    </w:p>
    <w:p w14:paraId="14F14621" w14:textId="77777777" w:rsidR="00EC6D84" w:rsidRDefault="00EC6D84" w:rsidP="00EC6D84">
      <w:pPr>
        <w:pStyle w:val="Teksttreci0"/>
        <w:jc w:val="both"/>
      </w:pPr>
      <w:r>
        <w:rPr>
          <w:rStyle w:val="Teksttreci"/>
          <w:b/>
        </w:rPr>
        <w:t>ROZDZIAŁ VII - PYTANIA</w:t>
      </w:r>
    </w:p>
    <w:p w14:paraId="071C0AED" w14:textId="77777777" w:rsidR="00EC6D84" w:rsidRDefault="00EC6D84" w:rsidP="00BA107B">
      <w:pPr>
        <w:pStyle w:val="Teksttreci0"/>
        <w:jc w:val="both"/>
      </w:pPr>
      <w:r>
        <w:rPr>
          <w:rStyle w:val="Teksttreci"/>
        </w:rPr>
        <w:t>Pytania dotyczące niniejszej dyrektywy należy kierować do swojego przełożonego lub, w razie potrzeby, do Biura ds. Polityki i Rozwoju Programów za pośrednictwem</w:t>
      </w:r>
      <w:hyperlink r:id="rId100" w:history="1">
        <w:r>
          <w:rPr>
            <w:rStyle w:val="Teksttreci"/>
          </w:rPr>
          <w:t xml:space="preserve"> </w:t>
        </w:r>
        <w:proofErr w:type="spellStart"/>
        <w:r>
          <w:rPr>
            <w:rStyle w:val="Teksttreci"/>
            <w:color w:val="0000FF"/>
            <w:u w:val="single"/>
          </w:rPr>
          <w:t>askFSIS</w:t>
        </w:r>
        <w:proofErr w:type="spellEnd"/>
        <w:r>
          <w:rPr>
            <w:rStyle w:val="Teksttreci"/>
            <w:color w:val="0000FF"/>
          </w:rPr>
          <w:t xml:space="preserve"> </w:t>
        </w:r>
      </w:hyperlink>
      <w:r>
        <w:rPr>
          <w:rStyle w:val="Teksttreci"/>
        </w:rPr>
        <w:t>lub telefonicznie pod numerem 1-800-233-3935. Przesyłając pytanie, należy wypełnić</w:t>
      </w:r>
      <w:hyperlink r:id="rId101" w:history="1">
        <w:r>
          <w:rPr>
            <w:rStyle w:val="Teksttreci"/>
          </w:rPr>
          <w:t xml:space="preserve"> </w:t>
        </w:r>
        <w:r>
          <w:rPr>
            <w:rStyle w:val="Teksttreci"/>
            <w:color w:val="0000FF"/>
            <w:u w:val="single"/>
          </w:rPr>
          <w:t>formularz internetowy</w:t>
        </w:r>
        <w:r>
          <w:rPr>
            <w:rStyle w:val="Teksttreci"/>
            <w:color w:val="0000FF"/>
          </w:rPr>
          <w:t xml:space="preserve"> </w:t>
        </w:r>
      </w:hyperlink>
      <w:r>
        <w:rPr>
          <w:rStyle w:val="Teksttreci"/>
        </w:rPr>
        <w:t>i wybrać „</w:t>
      </w:r>
      <w:r>
        <w:rPr>
          <w:rStyle w:val="Teksttreci"/>
          <w:b/>
          <w:bCs/>
          <w:i/>
          <w:iCs/>
        </w:rPr>
        <w:t>Pobieranie próbek</w:t>
      </w:r>
      <w:r>
        <w:rPr>
          <w:rStyle w:val="Teksttreci"/>
        </w:rPr>
        <w:t>” („</w:t>
      </w:r>
      <w:proofErr w:type="spellStart"/>
      <w:r>
        <w:rPr>
          <w:rStyle w:val="Teksttreci"/>
          <w:i/>
          <w:iCs/>
        </w:rPr>
        <w:t>Sampling</w:t>
      </w:r>
      <w:proofErr w:type="spellEnd"/>
      <w:r>
        <w:rPr>
          <w:rStyle w:val="Teksttreci"/>
        </w:rPr>
        <w:t>”) jako typ zapytania..</w:t>
      </w:r>
    </w:p>
    <w:p w14:paraId="59DBE825" w14:textId="77777777" w:rsidR="00EC6D84" w:rsidRDefault="00EC6D84" w:rsidP="00BA107B">
      <w:pPr>
        <w:pStyle w:val="Teksttreci0"/>
        <w:spacing w:after="0"/>
        <w:jc w:val="both"/>
      </w:pPr>
      <w:r>
        <w:rPr>
          <w:rStyle w:val="Teksttreci"/>
          <w:b/>
        </w:rPr>
        <w:t xml:space="preserve">UWAGA: </w:t>
      </w:r>
      <w:r>
        <w:rPr>
          <w:rStyle w:val="Teksttreci"/>
        </w:rPr>
        <w:t>Dodatkowe informacje na temat przesyłania pytań można znaleźć w</w:t>
      </w:r>
      <w:hyperlink r:id="rId102" w:history="1">
        <w:r>
          <w:rPr>
            <w:rStyle w:val="Teksttreci"/>
          </w:rPr>
          <w:t xml:space="preserve"> </w:t>
        </w:r>
        <w:r>
          <w:rPr>
            <w:rStyle w:val="Teksttreci"/>
            <w:color w:val="0000FF"/>
            <w:u w:val="single"/>
          </w:rPr>
          <w:t>Dyrektywie FSIS 5620.1,</w:t>
        </w:r>
        <w:r>
          <w:rPr>
            <w:rStyle w:val="Teksttreci"/>
            <w:color w:val="0000FF"/>
          </w:rPr>
          <w:t xml:space="preserve"> </w:t>
        </w:r>
      </w:hyperlink>
      <w:r>
        <w:rPr>
          <w:rStyle w:val="Teksttreci"/>
          <w:i/>
        </w:rPr>
        <w:t xml:space="preserve">Korzystanie z </w:t>
      </w:r>
      <w:proofErr w:type="spellStart"/>
      <w:r>
        <w:rPr>
          <w:rStyle w:val="Teksttreci"/>
          <w:i/>
        </w:rPr>
        <w:t>askFSIS</w:t>
      </w:r>
      <w:proofErr w:type="spellEnd"/>
      <w:r>
        <w:rPr>
          <w:rStyle w:val="Teksttreci"/>
          <w:i/>
        </w:rPr>
        <w:t xml:space="preserve"> (Using </w:t>
      </w:r>
      <w:proofErr w:type="spellStart"/>
      <w:r>
        <w:rPr>
          <w:rStyle w:val="Teksttreci"/>
          <w:i/>
        </w:rPr>
        <w:t>askFSIS</w:t>
      </w:r>
      <w:proofErr w:type="spellEnd"/>
      <w:r>
        <w:rPr>
          <w:rStyle w:val="Teksttreci"/>
          <w:i/>
        </w:rPr>
        <w:t>)</w:t>
      </w:r>
      <w:r>
        <w:rPr>
          <w:rStyle w:val="Teksttreci"/>
        </w:rPr>
        <w:t>.</w:t>
      </w:r>
    </w:p>
    <w:p w14:paraId="6465C4EB" w14:textId="77777777" w:rsidR="00EC6D84" w:rsidRDefault="00EC6D84" w:rsidP="00EC6D84">
      <w:pPr>
        <w:rPr>
          <w:noProof/>
        </w:rPr>
      </w:pPr>
      <w:r>
        <w:rPr>
          <w:noProof/>
        </w:rPr>
        <w:drawing>
          <wp:anchor distT="0" distB="0" distL="114300" distR="114300" simplePos="0" relativeHeight="251659264" behindDoc="0" locked="0" layoutInCell="1" allowOverlap="1" wp14:anchorId="1FBFEEB6" wp14:editId="21359236">
            <wp:simplePos x="0" y="0"/>
            <wp:positionH relativeFrom="margin">
              <wp:posOffset>228600</wp:posOffset>
            </wp:positionH>
            <wp:positionV relativeFrom="paragraph">
              <wp:posOffset>2540</wp:posOffset>
            </wp:positionV>
            <wp:extent cx="3171825" cy="752475"/>
            <wp:effectExtent l="0" t="0" r="9525" b="9525"/>
            <wp:wrapNone/>
            <wp:docPr id="1954405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05018" name=""/>
                    <pic:cNvPicPr/>
                  </pic:nvPicPr>
                  <pic:blipFill>
                    <a:blip r:embed="rId103">
                      <a:extLst>
                        <a:ext uri="{28A0092B-C50C-407E-A947-70E740481C1C}">
                          <a14:useLocalDpi xmlns:a14="http://schemas.microsoft.com/office/drawing/2010/main" val="0"/>
                        </a:ext>
                      </a:extLst>
                    </a:blip>
                    <a:stretch>
                      <a:fillRect/>
                    </a:stretch>
                  </pic:blipFill>
                  <pic:spPr>
                    <a:xfrm>
                      <a:off x="0" y="0"/>
                      <a:ext cx="3171825" cy="752475"/>
                    </a:xfrm>
                    <a:prstGeom prst="rect">
                      <a:avLst/>
                    </a:prstGeom>
                  </pic:spPr>
                </pic:pic>
              </a:graphicData>
            </a:graphic>
          </wp:anchor>
        </w:drawing>
      </w:r>
    </w:p>
    <w:p w14:paraId="2F405C11" w14:textId="77777777" w:rsidR="00EC6D84" w:rsidRDefault="00EC6D84" w:rsidP="00EC6D84"/>
    <w:p w14:paraId="5318B2D8" w14:textId="77777777" w:rsidR="00EC6D84" w:rsidRDefault="00EC6D84" w:rsidP="00EC6D84"/>
    <w:p w14:paraId="7591EAEC" w14:textId="77777777" w:rsidR="00EC6D84" w:rsidRDefault="00EC6D84" w:rsidP="00EC6D84"/>
    <w:p w14:paraId="79EE537F" w14:textId="77777777" w:rsidR="0032066E" w:rsidRDefault="0032066E" w:rsidP="00EC6D84"/>
    <w:p w14:paraId="47062167" w14:textId="77777777" w:rsidR="00EC6D84" w:rsidRDefault="00EC6D84" w:rsidP="00EC6D84">
      <w:pPr>
        <w:pStyle w:val="Teksttreci0"/>
        <w:spacing w:after="0"/>
        <w:jc w:val="both"/>
      </w:pPr>
      <w:r>
        <w:rPr>
          <w:rStyle w:val="Teksttreci"/>
        </w:rPr>
        <w:t>Asystent administratora</w:t>
      </w:r>
    </w:p>
    <w:p w14:paraId="513C4668" w14:textId="77777777" w:rsidR="00F118D4" w:rsidRDefault="00EC6D84" w:rsidP="0032066E">
      <w:pPr>
        <w:pStyle w:val="Teksttreci0"/>
        <w:spacing w:after="0" w:line="230" w:lineRule="auto"/>
        <w:jc w:val="both"/>
      </w:pPr>
      <w:r>
        <w:rPr>
          <w:rStyle w:val="Teksttreci"/>
        </w:rPr>
        <w:t>Biuro Polityki i Rozwoju Programów</w:t>
      </w:r>
      <w:r w:rsidR="00F118D4">
        <w:br w:type="page"/>
      </w:r>
    </w:p>
    <w:p w14:paraId="1065E365" w14:textId="12FE5B6F" w:rsidR="00F118D4" w:rsidRDefault="00F118D4" w:rsidP="00BA107B">
      <w:pPr>
        <w:pStyle w:val="Teksttreci0"/>
        <w:jc w:val="both"/>
      </w:pPr>
      <w:bookmarkStart w:id="3" w:name="bookmark3"/>
      <w:r>
        <w:rPr>
          <w:rStyle w:val="Teksttreci"/>
          <w:b/>
        </w:rPr>
        <w:lastRenderedPageBreak/>
        <w:t>Załącznik</w:t>
      </w:r>
      <w:r w:rsidR="0032066E">
        <w:rPr>
          <w:rStyle w:val="Teksttreci"/>
          <w:b/>
        </w:rPr>
        <w:t>.</w:t>
      </w:r>
      <w:r w:rsidR="00BA107B">
        <w:rPr>
          <w:rStyle w:val="Teksttreci"/>
          <w:b/>
        </w:rPr>
        <w:t xml:space="preserve"> </w:t>
      </w:r>
      <w:r w:rsidRPr="00BA107B">
        <w:rPr>
          <w:rStyle w:val="Teksttreci"/>
          <w:b/>
          <w:i/>
          <w:iCs/>
        </w:rPr>
        <w:t>Aktualizacje kryteriów planowania dla programu rutynowego pobierania próbek produktów gotowych do spożycia</w:t>
      </w:r>
      <w:bookmarkEnd w:id="3"/>
    </w:p>
    <w:p w14:paraId="2FD1447A" w14:textId="77777777" w:rsidR="00F118D4" w:rsidRDefault="00F118D4" w:rsidP="00BA107B">
      <w:pPr>
        <w:pStyle w:val="Teksttreci0"/>
        <w:jc w:val="both"/>
      </w:pPr>
      <w:r>
        <w:rPr>
          <w:rStyle w:val="Teksttreci"/>
        </w:rPr>
        <w:t>FSIS wykorzystuje algorytm statystyczny do przydzielania zadań pobierania próbek RTEPROD w zakładach, które wytwarzają produkty gotowe do spożycia (zarówno poddane jak i niepoddane obróbce eliminującej drobnoustroje). Zazwyczaj zadania są przydzielane około 25 dnia każdego miesiąca i mają zostać wykonane w następnym miesiącu. Obowiązuje limit jednej próbki RTEPROD na zakład miesięcznie (maksymalnie 12 rocznie), a każdy zakład jest wybierany do pobrania próbki co najmniej dwa razy w roku.</w:t>
      </w:r>
    </w:p>
    <w:p w14:paraId="0A3CCB4C" w14:textId="77777777" w:rsidR="00F118D4" w:rsidRDefault="00F118D4" w:rsidP="00BA107B">
      <w:pPr>
        <w:pStyle w:val="Teksttreci0"/>
        <w:jc w:val="both"/>
      </w:pPr>
      <w:r>
        <w:rPr>
          <w:rStyle w:val="Teksttreci"/>
        </w:rPr>
        <w:t>Poniższe kryteria służą do wyboru zakładu kwalifikującego się do pobierania próbek produktów gotowych do spożycia.</w:t>
      </w:r>
    </w:p>
    <w:p w14:paraId="594FE751" w14:textId="77777777" w:rsidR="00F118D4" w:rsidRDefault="00F118D4" w:rsidP="00BA107B">
      <w:pPr>
        <w:pStyle w:val="Teksttreci0"/>
        <w:jc w:val="both"/>
      </w:pPr>
      <w:r>
        <w:rPr>
          <w:rStyle w:val="Teksttreci"/>
        </w:rPr>
        <w:t>1. Każdy kwalifikujący się zakład wytwarzający przeznaczone do spożycia produkty gotowe do spożycia jest wybierany do próby co najmniej raz na 6 miesięcy.</w:t>
      </w:r>
    </w:p>
    <w:p w14:paraId="6969FDEB" w14:textId="77777777" w:rsidR="00F118D4" w:rsidRDefault="00F118D4" w:rsidP="00BA107B">
      <w:pPr>
        <w:pStyle w:val="Teksttreci0"/>
        <w:ind w:hanging="52"/>
        <w:jc w:val="both"/>
      </w:pPr>
      <w:r>
        <w:rPr>
          <w:rStyle w:val="Teksttreci"/>
        </w:rPr>
        <w:t xml:space="preserve">2. Każdy kwalifikujący się zakład z dodatnim wynikiem badania (w kierunku </w:t>
      </w:r>
      <w:r>
        <w:rPr>
          <w:rStyle w:val="Teksttreci"/>
          <w:i/>
        </w:rPr>
        <w:t>Lm</w:t>
      </w:r>
      <w:r>
        <w:rPr>
          <w:rStyle w:val="Teksttreci"/>
        </w:rPr>
        <w:t xml:space="preserve"> lub </w:t>
      </w:r>
      <w:r>
        <w:rPr>
          <w:rStyle w:val="Teksttreci"/>
          <w:i/>
        </w:rPr>
        <w:t>Salmonella</w:t>
      </w:r>
      <w:r>
        <w:rPr>
          <w:rStyle w:val="Teksttreci"/>
        </w:rPr>
        <w:t>) w projekcie pobierania próbek RTEPROD zostanie wybrany do dodatkowych zadań pobierania próbek RTEPROD w każdym z kolejnych 6 miesięcy*.</w:t>
      </w:r>
    </w:p>
    <w:p w14:paraId="223F0500" w14:textId="77777777" w:rsidR="00F118D4" w:rsidRDefault="00F118D4" w:rsidP="00BA107B">
      <w:pPr>
        <w:pStyle w:val="Teksttreci0"/>
        <w:ind w:hanging="52"/>
        <w:jc w:val="both"/>
      </w:pPr>
      <w:r>
        <w:rPr>
          <w:rStyle w:val="Teksttreci"/>
        </w:rPr>
        <w:t>3. Po przydzieleniu zadań przy użyciu powyższych kryteriów, pozostała liczba zadań związanych z pobieraniem próbek w każdym miesiącu zostanie przydzielona do zakładów na podstawie rankingu ryzyka. Ranking ryzyka uwzględnia:</w:t>
      </w:r>
    </w:p>
    <w:p w14:paraId="66AFA8AA" w14:textId="77777777" w:rsidR="00F118D4" w:rsidRDefault="00F118D4" w:rsidP="00BA107B">
      <w:pPr>
        <w:pStyle w:val="Teksttreci0"/>
        <w:jc w:val="both"/>
      </w:pPr>
      <w:r>
        <w:rPr>
          <w:rStyle w:val="Teksttreci"/>
        </w:rPr>
        <w:t>a. Historyczny procent wyników dodatnich dla każdego produktu wytwarzanego w zakładzie.</w:t>
      </w:r>
    </w:p>
    <w:p w14:paraId="7BE66F86" w14:textId="77777777" w:rsidR="00F118D4" w:rsidRDefault="00F118D4" w:rsidP="00BA107B">
      <w:pPr>
        <w:pStyle w:val="Teksttreci0"/>
        <w:jc w:val="both"/>
      </w:pPr>
      <w:r>
        <w:rPr>
          <w:rStyle w:val="Teksttreci"/>
        </w:rPr>
        <w:t>b. Dzienną wielkość produkcji każdego produktu w zakładzie.</w:t>
      </w:r>
    </w:p>
    <w:p w14:paraId="52516BDA" w14:textId="77777777" w:rsidR="00F118D4" w:rsidRDefault="00F118D4" w:rsidP="00BA107B">
      <w:pPr>
        <w:pStyle w:val="Teksttreci0"/>
        <w:spacing w:after="500"/>
        <w:jc w:val="both"/>
      </w:pPr>
      <w:r>
        <w:rPr>
          <w:rStyle w:val="Teksttreci"/>
        </w:rPr>
        <w:t xml:space="preserve">c. Alternatywę dotyczącą bakterii </w:t>
      </w:r>
      <w:proofErr w:type="spellStart"/>
      <w:r>
        <w:rPr>
          <w:rStyle w:val="Teksttreci"/>
          <w:i/>
        </w:rPr>
        <w:t>Listeria</w:t>
      </w:r>
      <w:proofErr w:type="spellEnd"/>
      <w:r>
        <w:rPr>
          <w:rStyle w:val="Teksttreci"/>
        </w:rPr>
        <w:t xml:space="preserve"> stosowaną dla każdego produktu w zakładzie lub informację, czy produkt jest niepoddany obróbce eliminującej drobnoustroje.</w:t>
      </w:r>
    </w:p>
    <w:p w14:paraId="18A373EC" w14:textId="77777777" w:rsidR="00EC6D84" w:rsidRPr="00F118D4" w:rsidRDefault="00F118D4" w:rsidP="00BA107B">
      <w:pPr>
        <w:pStyle w:val="Teksttreci0"/>
        <w:spacing w:after="0"/>
        <w:jc w:val="both"/>
        <w:rPr>
          <w:lang w:val="en-US"/>
        </w:rPr>
      </w:pPr>
      <w:r>
        <w:rPr>
          <w:rStyle w:val="Teksttreci"/>
        </w:rPr>
        <w:t>*</w:t>
      </w:r>
      <w:r w:rsidRPr="00BA107B">
        <w:rPr>
          <w:rStyle w:val="Teksttreci"/>
          <w:b/>
          <w:bCs/>
        </w:rPr>
        <w:t>UWAGA:</w:t>
      </w:r>
      <w:r>
        <w:rPr>
          <w:rStyle w:val="Teksttreci"/>
        </w:rPr>
        <w:t xml:space="preserve"> Dodatkowe zadania RTEPROD, które są przydzielane w każdym z kolejnych 6 miesięcy po uzyskaniu dodatniego wyniku, stanowią uzupełnienie dalszego pobierania próbek produktu, powierzchni mających kontakt z żywnością i powierzchni środowiskowych niemających kontaktu z żywnością, przeprowadzanego przez funkcjonariuszy ds. egzekwowania przepisów, dochodzeń i analiz w ramach zintensyfikowanych testów weryfikacyjnych (</w:t>
      </w:r>
      <w:proofErr w:type="spellStart"/>
      <w:r>
        <w:rPr>
          <w:rStyle w:val="Teksttreci"/>
          <w:i/>
          <w:iCs/>
        </w:rPr>
        <w:t>Intensified</w:t>
      </w:r>
      <w:proofErr w:type="spellEnd"/>
      <w:r>
        <w:rPr>
          <w:rStyle w:val="Teksttreci"/>
          <w:i/>
          <w:iCs/>
        </w:rPr>
        <w:t xml:space="preserve"> </w:t>
      </w:r>
      <w:proofErr w:type="spellStart"/>
      <w:r>
        <w:rPr>
          <w:rStyle w:val="Teksttreci"/>
          <w:i/>
          <w:iCs/>
        </w:rPr>
        <w:t>Verification</w:t>
      </w:r>
      <w:proofErr w:type="spellEnd"/>
      <w:r>
        <w:rPr>
          <w:rStyle w:val="Teksttreci"/>
          <w:i/>
          <w:iCs/>
        </w:rPr>
        <w:t xml:space="preserve"> </w:t>
      </w:r>
      <w:proofErr w:type="spellStart"/>
      <w:r>
        <w:rPr>
          <w:rStyle w:val="Teksttreci"/>
          <w:i/>
          <w:iCs/>
        </w:rPr>
        <w:t>Testing</w:t>
      </w:r>
      <w:proofErr w:type="spellEnd"/>
      <w:r>
        <w:rPr>
          <w:rStyle w:val="Teksttreci"/>
          <w:i/>
          <w:iCs/>
        </w:rPr>
        <w:t>, IVT</w:t>
      </w:r>
      <w:r>
        <w:rPr>
          <w:rStyle w:val="Teksttreci"/>
        </w:rPr>
        <w:t>) opisanych w</w:t>
      </w:r>
      <w:hyperlink r:id="rId104" w:history="1">
        <w:r>
          <w:rPr>
            <w:rStyle w:val="Teksttreci"/>
          </w:rPr>
          <w:t xml:space="preserve"> </w:t>
        </w:r>
        <w:r>
          <w:rPr>
            <w:rStyle w:val="Teksttreci"/>
            <w:color w:val="0000FF"/>
            <w:u w:val="single"/>
          </w:rPr>
          <w:t>Dyrektywie FSIS 10.300.1</w:t>
        </w:r>
        <w:r>
          <w:rPr>
            <w:rStyle w:val="Teksttreci"/>
          </w:rPr>
          <w:t>,</w:t>
        </w:r>
      </w:hyperlink>
      <w:r>
        <w:rPr>
          <w:rStyle w:val="Teksttreci"/>
        </w:rPr>
        <w:t xml:space="preserve"> </w:t>
      </w:r>
      <w:r>
        <w:rPr>
          <w:rStyle w:val="Teksttreci"/>
          <w:i/>
          <w:iCs/>
        </w:rPr>
        <w:t xml:space="preserve">Zintensyfikowany protokół badań weryfikacyjnych dotyczący pobierania próbek produktów, powierzchni mających kontakt z żywnością i powierzchni środowiskowych w celu wykrycia bakterii </w:t>
      </w:r>
      <w:proofErr w:type="spellStart"/>
      <w:r>
        <w:rPr>
          <w:rStyle w:val="Teksttreci"/>
          <w:i/>
          <w:iCs/>
        </w:rPr>
        <w:t>Listeria</w:t>
      </w:r>
      <w:proofErr w:type="spellEnd"/>
      <w:r>
        <w:rPr>
          <w:rStyle w:val="Teksttreci"/>
          <w:i/>
          <w:iCs/>
        </w:rPr>
        <w:t xml:space="preserve"> </w:t>
      </w:r>
      <w:proofErr w:type="spellStart"/>
      <w:r>
        <w:rPr>
          <w:rStyle w:val="Teksttreci"/>
          <w:i/>
          <w:iCs/>
        </w:rPr>
        <w:t>monocytogenes</w:t>
      </w:r>
      <w:proofErr w:type="spellEnd"/>
      <w:r>
        <w:rPr>
          <w:rStyle w:val="Teksttreci"/>
          <w:i/>
          <w:iCs/>
        </w:rPr>
        <w:t xml:space="preserve">. </w:t>
      </w:r>
      <w:r w:rsidRPr="004F4940">
        <w:rPr>
          <w:rStyle w:val="Teksttreci"/>
          <w:i/>
          <w:iCs/>
          <w:lang w:val="en-US"/>
        </w:rPr>
        <w:t>(Intensified Verification Testing Protocol for Sampling of Product, Food Contact Surfaces and Environmental Surfaces for Listeria monocytogenes.)</w:t>
      </w:r>
    </w:p>
    <w:sectPr w:rsidR="00EC6D84" w:rsidRPr="00F118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4F86" w14:textId="77777777" w:rsidR="00E4427B" w:rsidRDefault="00E4427B" w:rsidP="008345CB">
      <w:r>
        <w:separator/>
      </w:r>
    </w:p>
  </w:endnote>
  <w:endnote w:type="continuationSeparator" w:id="0">
    <w:p w14:paraId="1DF6F14B" w14:textId="77777777" w:rsidR="00E4427B" w:rsidRDefault="00E4427B" w:rsidP="0083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F8F2" w14:textId="77777777" w:rsidR="00E4427B" w:rsidRDefault="00E4427B" w:rsidP="008345CB">
      <w:r>
        <w:separator/>
      </w:r>
    </w:p>
  </w:footnote>
  <w:footnote w:type="continuationSeparator" w:id="0">
    <w:p w14:paraId="7D68FC99" w14:textId="77777777" w:rsidR="00E4427B" w:rsidRDefault="00E4427B" w:rsidP="0083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D70"/>
    <w:multiLevelType w:val="hybridMultilevel"/>
    <w:tmpl w:val="72D83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3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6"/>
    <w:rsid w:val="000161B6"/>
    <w:rsid w:val="0032066E"/>
    <w:rsid w:val="00371982"/>
    <w:rsid w:val="003858B3"/>
    <w:rsid w:val="00487159"/>
    <w:rsid w:val="004973BE"/>
    <w:rsid w:val="004D09E5"/>
    <w:rsid w:val="00781C3E"/>
    <w:rsid w:val="008345CB"/>
    <w:rsid w:val="00A818A7"/>
    <w:rsid w:val="00AC28F9"/>
    <w:rsid w:val="00B519AE"/>
    <w:rsid w:val="00BA107B"/>
    <w:rsid w:val="00BC5883"/>
    <w:rsid w:val="00C21643"/>
    <w:rsid w:val="00C37E92"/>
    <w:rsid w:val="00D23DF5"/>
    <w:rsid w:val="00E4427B"/>
    <w:rsid w:val="00E92C68"/>
    <w:rsid w:val="00EC6D84"/>
    <w:rsid w:val="00F118D4"/>
    <w:rsid w:val="00F26FD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6C10"/>
  <w15:chartTrackingRefBased/>
  <w15:docId w15:val="{1FA7EA19-5E74-4DF8-A477-C4B1C5D3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1B6"/>
    <w:pPr>
      <w:widowControl w:val="0"/>
      <w:spacing w:after="0" w:line="240" w:lineRule="auto"/>
    </w:pPr>
    <w:rPr>
      <w:rFonts w:ascii="Microsoft Sans Serif" w:eastAsia="Microsoft Sans Serif" w:hAnsi="Microsoft Sans Serif" w:cs="Microsoft Sans Serif"/>
      <w:color w:val="000000"/>
      <w:kern w:val="0"/>
      <w14:ligatures w14:val="none"/>
    </w:rPr>
  </w:style>
  <w:style w:type="paragraph" w:styleId="Nagwek1">
    <w:name w:val="heading 1"/>
    <w:basedOn w:val="Normalny"/>
    <w:next w:val="Normalny"/>
    <w:link w:val="Nagwek1Znak"/>
    <w:uiPriority w:val="9"/>
    <w:qFormat/>
    <w:rsid w:val="00016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16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161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161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161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161B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61B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61B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61B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61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161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161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161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161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161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61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61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61B6"/>
    <w:rPr>
      <w:rFonts w:eastAsiaTheme="majorEastAsia" w:cstheme="majorBidi"/>
      <w:color w:val="272727" w:themeColor="text1" w:themeTint="D8"/>
    </w:rPr>
  </w:style>
  <w:style w:type="paragraph" w:styleId="Tytu">
    <w:name w:val="Title"/>
    <w:basedOn w:val="Normalny"/>
    <w:next w:val="Normalny"/>
    <w:link w:val="TytuZnak"/>
    <w:uiPriority w:val="10"/>
    <w:qFormat/>
    <w:rsid w:val="000161B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61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61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61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61B6"/>
    <w:pPr>
      <w:spacing w:before="160"/>
      <w:jc w:val="center"/>
    </w:pPr>
    <w:rPr>
      <w:i/>
      <w:iCs/>
      <w:color w:val="404040" w:themeColor="text1" w:themeTint="BF"/>
    </w:rPr>
  </w:style>
  <w:style w:type="character" w:customStyle="1" w:styleId="CytatZnak">
    <w:name w:val="Cytat Znak"/>
    <w:basedOn w:val="Domylnaczcionkaakapitu"/>
    <w:link w:val="Cytat"/>
    <w:uiPriority w:val="29"/>
    <w:rsid w:val="000161B6"/>
    <w:rPr>
      <w:i/>
      <w:iCs/>
      <w:color w:val="404040" w:themeColor="text1" w:themeTint="BF"/>
    </w:rPr>
  </w:style>
  <w:style w:type="paragraph" w:styleId="Akapitzlist">
    <w:name w:val="List Paragraph"/>
    <w:basedOn w:val="Normalny"/>
    <w:uiPriority w:val="34"/>
    <w:qFormat/>
    <w:rsid w:val="000161B6"/>
    <w:pPr>
      <w:ind w:left="720"/>
      <w:contextualSpacing/>
    </w:pPr>
  </w:style>
  <w:style w:type="character" w:styleId="Wyrnienieintensywne">
    <w:name w:val="Intense Emphasis"/>
    <w:basedOn w:val="Domylnaczcionkaakapitu"/>
    <w:uiPriority w:val="21"/>
    <w:qFormat/>
    <w:rsid w:val="000161B6"/>
    <w:rPr>
      <w:i/>
      <w:iCs/>
      <w:color w:val="2F5496" w:themeColor="accent1" w:themeShade="BF"/>
    </w:rPr>
  </w:style>
  <w:style w:type="paragraph" w:styleId="Cytatintensywny">
    <w:name w:val="Intense Quote"/>
    <w:basedOn w:val="Normalny"/>
    <w:next w:val="Normalny"/>
    <w:link w:val="CytatintensywnyZnak"/>
    <w:uiPriority w:val="30"/>
    <w:qFormat/>
    <w:rsid w:val="00016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161B6"/>
    <w:rPr>
      <w:i/>
      <w:iCs/>
      <w:color w:val="2F5496" w:themeColor="accent1" w:themeShade="BF"/>
    </w:rPr>
  </w:style>
  <w:style w:type="character" w:styleId="Odwoanieintensywne">
    <w:name w:val="Intense Reference"/>
    <w:basedOn w:val="Domylnaczcionkaakapitu"/>
    <w:uiPriority w:val="32"/>
    <w:qFormat/>
    <w:rsid w:val="000161B6"/>
    <w:rPr>
      <w:b/>
      <w:bCs/>
      <w:smallCaps/>
      <w:color w:val="2F5496" w:themeColor="accent1" w:themeShade="BF"/>
      <w:spacing w:val="5"/>
    </w:rPr>
  </w:style>
  <w:style w:type="character" w:customStyle="1" w:styleId="Inne">
    <w:name w:val="Inne_"/>
    <w:basedOn w:val="Domylnaczcionkaakapitu"/>
    <w:link w:val="Inne0"/>
    <w:rsid w:val="000161B6"/>
    <w:rPr>
      <w:rFonts w:ascii="Arial" w:eastAsia="Arial" w:hAnsi="Arial" w:cs="Arial"/>
      <w:sz w:val="22"/>
      <w:szCs w:val="22"/>
    </w:rPr>
  </w:style>
  <w:style w:type="character" w:customStyle="1" w:styleId="Teksttreci">
    <w:name w:val="Tekst treści_"/>
    <w:basedOn w:val="Domylnaczcionkaakapitu"/>
    <w:link w:val="Teksttreci0"/>
    <w:rsid w:val="000161B6"/>
    <w:rPr>
      <w:rFonts w:ascii="Arial" w:eastAsia="Arial" w:hAnsi="Arial" w:cs="Arial"/>
      <w:sz w:val="22"/>
      <w:szCs w:val="22"/>
    </w:rPr>
  </w:style>
  <w:style w:type="paragraph" w:customStyle="1" w:styleId="Inne0">
    <w:name w:val="Inne"/>
    <w:basedOn w:val="Normalny"/>
    <w:link w:val="Inne"/>
    <w:rsid w:val="000161B6"/>
    <w:pPr>
      <w:spacing w:after="240"/>
    </w:pPr>
    <w:rPr>
      <w:rFonts w:ascii="Arial" w:eastAsia="Arial" w:hAnsi="Arial" w:cs="Arial"/>
      <w:color w:val="auto"/>
      <w:kern w:val="2"/>
      <w:sz w:val="22"/>
      <w:szCs w:val="22"/>
      <w14:ligatures w14:val="standardContextual"/>
    </w:rPr>
  </w:style>
  <w:style w:type="paragraph" w:customStyle="1" w:styleId="Teksttreci0">
    <w:name w:val="Tekst treści"/>
    <w:basedOn w:val="Normalny"/>
    <w:link w:val="Teksttreci"/>
    <w:rsid w:val="000161B6"/>
    <w:pPr>
      <w:spacing w:after="240"/>
    </w:pPr>
    <w:rPr>
      <w:rFonts w:ascii="Arial" w:eastAsia="Arial" w:hAnsi="Arial" w:cs="Arial"/>
      <w:color w:val="auto"/>
      <w:kern w:val="2"/>
      <w:sz w:val="22"/>
      <w:szCs w:val="22"/>
      <w14:ligatures w14:val="standardContextual"/>
    </w:rPr>
  </w:style>
  <w:style w:type="character" w:customStyle="1" w:styleId="Podpisobrazu">
    <w:name w:val="Podpis obrazu_"/>
    <w:basedOn w:val="Domylnaczcionkaakapitu"/>
    <w:link w:val="Podpisobrazu0"/>
    <w:rsid w:val="00EC6D84"/>
    <w:rPr>
      <w:rFonts w:ascii="Arial" w:eastAsia="Arial" w:hAnsi="Arial" w:cs="Arial"/>
      <w:sz w:val="22"/>
      <w:szCs w:val="22"/>
    </w:rPr>
  </w:style>
  <w:style w:type="paragraph" w:customStyle="1" w:styleId="Podpisobrazu0">
    <w:name w:val="Podpis obrazu"/>
    <w:basedOn w:val="Normalny"/>
    <w:link w:val="Podpisobrazu"/>
    <w:rsid w:val="00EC6D84"/>
    <w:pPr>
      <w:spacing w:after="240"/>
    </w:pPr>
    <w:rPr>
      <w:rFonts w:ascii="Arial" w:eastAsia="Arial" w:hAnsi="Arial" w:cs="Arial"/>
      <w:color w:val="auto"/>
      <w:kern w:val="2"/>
      <w:sz w:val="22"/>
      <w:szCs w:val="22"/>
      <w14:ligatures w14:val="standardContextual"/>
    </w:rPr>
  </w:style>
  <w:style w:type="character" w:styleId="Hipercze">
    <w:name w:val="Hyperlink"/>
    <w:basedOn w:val="Domylnaczcionkaakapitu"/>
    <w:uiPriority w:val="99"/>
    <w:unhideWhenUsed/>
    <w:rsid w:val="00EC6D84"/>
    <w:rPr>
      <w:color w:val="0563C1" w:themeColor="hyperlink"/>
      <w:u w:val="single"/>
    </w:rPr>
  </w:style>
  <w:style w:type="character" w:styleId="Nierozpoznanawzmianka">
    <w:name w:val="Unresolved Mention"/>
    <w:basedOn w:val="Domylnaczcionkaakapitu"/>
    <w:uiPriority w:val="99"/>
    <w:semiHidden/>
    <w:unhideWhenUsed/>
    <w:rsid w:val="00EC6D84"/>
    <w:rPr>
      <w:color w:val="605E5C"/>
      <w:shd w:val="clear" w:color="auto" w:fill="E1DFDD"/>
    </w:rPr>
  </w:style>
  <w:style w:type="paragraph" w:styleId="Nagwek">
    <w:name w:val="header"/>
    <w:basedOn w:val="Normalny"/>
    <w:link w:val="NagwekZnak"/>
    <w:uiPriority w:val="99"/>
    <w:unhideWhenUsed/>
    <w:rsid w:val="008345CB"/>
    <w:pPr>
      <w:tabs>
        <w:tab w:val="center" w:pos="4536"/>
        <w:tab w:val="right" w:pos="9072"/>
      </w:tabs>
    </w:pPr>
  </w:style>
  <w:style w:type="character" w:customStyle="1" w:styleId="NagwekZnak">
    <w:name w:val="Nagłówek Znak"/>
    <w:basedOn w:val="Domylnaczcionkaakapitu"/>
    <w:link w:val="Nagwek"/>
    <w:uiPriority w:val="99"/>
    <w:rsid w:val="008345CB"/>
    <w:rPr>
      <w:rFonts w:ascii="Microsoft Sans Serif" w:eastAsia="Microsoft Sans Serif" w:hAnsi="Microsoft Sans Serif" w:cs="Microsoft Sans Serif"/>
      <w:color w:val="000000"/>
      <w:kern w:val="0"/>
      <w14:ligatures w14:val="none"/>
    </w:rPr>
  </w:style>
  <w:style w:type="paragraph" w:styleId="Stopka">
    <w:name w:val="footer"/>
    <w:basedOn w:val="Normalny"/>
    <w:link w:val="StopkaZnak"/>
    <w:uiPriority w:val="99"/>
    <w:unhideWhenUsed/>
    <w:rsid w:val="008345CB"/>
    <w:pPr>
      <w:tabs>
        <w:tab w:val="center" w:pos="4536"/>
        <w:tab w:val="right" w:pos="9072"/>
      </w:tabs>
    </w:pPr>
  </w:style>
  <w:style w:type="character" w:customStyle="1" w:styleId="StopkaZnak">
    <w:name w:val="Stopka Znak"/>
    <w:basedOn w:val="Domylnaczcionkaakapitu"/>
    <w:link w:val="Stopka"/>
    <w:uiPriority w:val="99"/>
    <w:rsid w:val="008345CB"/>
    <w:rPr>
      <w:rFonts w:ascii="Microsoft Sans Serif" w:eastAsia="Microsoft Sans Serif" w:hAnsi="Microsoft Sans Serif" w:cs="Microsoft Sans Serif"/>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sis.usda.gov/policy/fsis-directives/5000.15" TargetMode="External"/><Relationship Id="rId21" Type="http://schemas.openxmlformats.org/officeDocument/2006/relationships/hyperlink" Target="https://www.govinfo.gov/app/details/CFR-2024-title9-vol2/CFR-2024-title9-vol2-sec430-4" TargetMode="External"/><Relationship Id="rId42" Type="http://schemas.openxmlformats.org/officeDocument/2006/relationships/hyperlink" Target="https://www.fsis.usda.gov/policy/fsis-directives/5000.15" TargetMode="External"/><Relationship Id="rId47" Type="http://schemas.openxmlformats.org/officeDocument/2006/relationships/hyperlink" Target="https://www.fsis.usda.gov/policy/fsis-directives/13000.2" TargetMode="External"/><Relationship Id="rId63" Type="http://schemas.openxmlformats.org/officeDocument/2006/relationships/hyperlink" Target="https://www.govinfo.gov/app/details/CFR-2024-title9-vol2/CFR-2024-title9-vol2-part417" TargetMode="External"/><Relationship Id="rId68" Type="http://schemas.openxmlformats.org/officeDocument/2006/relationships/hyperlink" Target="https://www.govinfo.gov/app/details/CFR-2024-title9-vol2/CFR-2024-title9-vol2-part417" TargetMode="External"/><Relationship Id="rId84" Type="http://schemas.openxmlformats.org/officeDocument/2006/relationships/hyperlink" Target="https://www.govinfo.gov/content/pkg/CFR-2011-title9-vol2/pdf/CFR-2011-title9-vol2-part381.pdf" TargetMode="External"/><Relationship Id="rId89" Type="http://schemas.openxmlformats.org/officeDocument/2006/relationships/hyperlink" Target="https://www.govinfo.gov/app/details/CFR-2024-title9-vol2/CFR-2024-title9-vol2-part417" TargetMode="External"/><Relationship Id="rId16" Type="http://schemas.openxmlformats.org/officeDocument/2006/relationships/hyperlink" Target="https://www.govinfo.gov/content/pkg/CFR-2011-title9-vol2/pdf/CFR-2011-title9-vol2-sec381-150.pdf" TargetMode="External"/><Relationship Id="rId11" Type="http://schemas.openxmlformats.org/officeDocument/2006/relationships/hyperlink" Target="https://www.govinfo.gov/app/details/CFR-2024-title9-vol2/CFR-2024-title9-vol2-sec430-4" TargetMode="External"/><Relationship Id="rId32" Type="http://schemas.openxmlformats.org/officeDocument/2006/relationships/hyperlink" Target="https://www.govinfo.gov/app/details/CFR-2024-title9-vol2/CFR-2024-title9-vol2-part417" TargetMode="External"/><Relationship Id="rId37" Type="http://schemas.openxmlformats.org/officeDocument/2006/relationships/hyperlink" Target="https://fsishelp.fsis.usda.gov/ipphelp/sampling/docs/Lab-Capacity-Instructions.pdf" TargetMode="External"/><Relationship Id="rId53" Type="http://schemas.openxmlformats.org/officeDocument/2006/relationships/hyperlink" Target="https://www.govinfo.gov/app/details/CFR-2024-title9-vol2/CFR-2024-title9-vol2-part416" TargetMode="External"/><Relationship Id="rId58" Type="http://schemas.openxmlformats.org/officeDocument/2006/relationships/hyperlink" Target="https://www.govinfo.gov/content/pkg/CFR-2020-title9-vol2/pdf/CFR-2020-title9-vol2-sec301-2.pdf" TargetMode="External"/><Relationship Id="rId74" Type="http://schemas.openxmlformats.org/officeDocument/2006/relationships/hyperlink" Target="https://www.govinfo.gov/app/details/CFR-2024-title9-vol2/CFR-2024-title9-vol2-part417" TargetMode="External"/><Relationship Id="rId79" Type="http://schemas.openxmlformats.org/officeDocument/2006/relationships/hyperlink" Target="https://www.govinfo.gov/app/details/CFR-2024-title9-vol2/CFR-2024-title9-vol2-part417" TargetMode="External"/><Relationship Id="rId102" Type="http://schemas.openxmlformats.org/officeDocument/2006/relationships/hyperlink" Target="https://www.fsis.usda.gov/policy/fsis-directives/5620.1" TargetMode="External"/><Relationship Id="rId5" Type="http://schemas.openxmlformats.org/officeDocument/2006/relationships/footnotes" Target="footnotes.xml"/><Relationship Id="rId90" Type="http://schemas.openxmlformats.org/officeDocument/2006/relationships/hyperlink" Target="https://www.fsis.usda.gov/guidelines/2021-0014" TargetMode="External"/><Relationship Id="rId95" Type="http://schemas.openxmlformats.org/officeDocument/2006/relationships/hyperlink" Target="https://www.fsis.usda.gov/guidelines/2021-0014" TargetMode="External"/><Relationship Id="rId22" Type="http://schemas.openxmlformats.org/officeDocument/2006/relationships/hyperlink" Target="https://www.govinfo.gov/app/details/CFR-2024-title9-vol2/CFR-2024-title9-vol2-sec430-4" TargetMode="External"/><Relationship Id="rId27" Type="http://schemas.openxmlformats.org/officeDocument/2006/relationships/hyperlink" Target="https://www.fsis.usda.gov/policy/fsis-directives/14010.1" TargetMode="External"/><Relationship Id="rId43" Type="http://schemas.openxmlformats.org/officeDocument/2006/relationships/hyperlink" Target="https://www.fsis.usda.gov/news-events/publications/microbiology-laboratory-guidebook" TargetMode="External"/><Relationship Id="rId48" Type="http://schemas.openxmlformats.org/officeDocument/2006/relationships/hyperlink" Target="https://www.fsis.usda.gov/policy/fsis-directives/7355.1" TargetMode="External"/><Relationship Id="rId64" Type="http://schemas.openxmlformats.org/officeDocument/2006/relationships/hyperlink" Target="https://www.govinfo.gov/app/details/CFR-2024-title9-vol2/CFR-2024-title9-vol2-part416" TargetMode="External"/><Relationship Id="rId69" Type="http://schemas.openxmlformats.org/officeDocument/2006/relationships/hyperlink" Target="https://www.govinfo.gov/app/details/CFR-2024-title9-vol2/CFR-2024-title9-vol2-part417" TargetMode="External"/><Relationship Id="rId80" Type="http://schemas.openxmlformats.org/officeDocument/2006/relationships/hyperlink" Target="https://www.govinfo.gov/app/details/CFR-2024-title9-vol2/CFR-2024-title9-vol2-part417" TargetMode="External"/><Relationship Id="rId85" Type="http://schemas.openxmlformats.org/officeDocument/2006/relationships/hyperlink" Target="https://www.fsis.usda.gov/policy/fsis-directives/5300.1" TargetMode="External"/><Relationship Id="rId12" Type="http://schemas.openxmlformats.org/officeDocument/2006/relationships/hyperlink" Target="https://www.fsis.usda.gov/policy/fsis-directives/5300.1" TargetMode="External"/><Relationship Id="rId17" Type="http://schemas.openxmlformats.org/officeDocument/2006/relationships/hyperlink" Target="https://www.govinfo.gov/content/pkg/CFR-2012-title9-vol2/pdf/CFR-2012-title9-vol2-part319.pdf" TargetMode="External"/><Relationship Id="rId33" Type="http://schemas.openxmlformats.org/officeDocument/2006/relationships/hyperlink" Target="https://www.fsis.usda.gov/contact-us/askfsis" TargetMode="External"/><Relationship Id="rId38" Type="http://schemas.openxmlformats.org/officeDocument/2006/relationships/hyperlink" Target="https://www.fsis.usda.gov/contact-us/askfsis" TargetMode="External"/><Relationship Id="rId59" Type="http://schemas.openxmlformats.org/officeDocument/2006/relationships/hyperlink" Target="https://www.govinfo.gov/content/pkg/CFR-2023-title9-vol2/pdf/CFR-2023-title9-vol2-part381.pdf" TargetMode="External"/><Relationship Id="rId103" Type="http://schemas.openxmlformats.org/officeDocument/2006/relationships/image" Target="media/image2.png"/><Relationship Id="rId20" Type="http://schemas.openxmlformats.org/officeDocument/2006/relationships/hyperlink" Target="https://www.govinfo.gov/content/pkg/CFR-2011-title9-vol2/pdf/CFR-2011-title9-vol2-part381.pdf" TargetMode="External"/><Relationship Id="rId41" Type="http://schemas.openxmlformats.org/officeDocument/2006/relationships/hyperlink" Target="https://phishelp.fsis.usda.gov/res/sampling/rte/index.html" TargetMode="External"/><Relationship Id="rId54" Type="http://schemas.openxmlformats.org/officeDocument/2006/relationships/hyperlink" Target="https://www.fsis.usda.gov/policy/fsis-directives/5000.1" TargetMode="External"/><Relationship Id="rId62" Type="http://schemas.openxmlformats.org/officeDocument/2006/relationships/hyperlink" Target="https://www.govinfo.gov/app/details/CFR-2024-title9-vol2/CFR-2024-title9-vol2-part417" TargetMode="External"/><Relationship Id="rId70" Type="http://schemas.openxmlformats.org/officeDocument/2006/relationships/hyperlink" Target="https://www.govinfo.gov/app/details/CFR-2024-title9-vol2/CFR-2024-title9-vol2-part416" TargetMode="External"/><Relationship Id="rId75" Type="http://schemas.openxmlformats.org/officeDocument/2006/relationships/hyperlink" Target="https://www.govinfo.gov/content/pkg/CFR-2011-title9-vol2/pdf/CFR-2011-title9-vol2-part416.pdf" TargetMode="External"/><Relationship Id="rId83" Type="http://schemas.openxmlformats.org/officeDocument/2006/relationships/hyperlink" Target="https://www.govinfo.gov/content/pkg/CFR-2012-title9-vol2/pdf/CFR-2012-title9-vol2-sec317-8.pdf" TargetMode="External"/><Relationship Id="rId88" Type="http://schemas.openxmlformats.org/officeDocument/2006/relationships/image" Target="media/image1.png"/><Relationship Id="rId91" Type="http://schemas.openxmlformats.org/officeDocument/2006/relationships/hyperlink" Target="https://www.govinfo.gov/app/details/CFR-2024-title9-vol2/CFR-2024-title9-vol2-part416" TargetMode="External"/><Relationship Id="rId96" Type="http://schemas.openxmlformats.org/officeDocument/2006/relationships/hyperlink" Target="https://www.govinfo.gov/app/details/CFR-2024-title9-vol2/CFR-2024-title9-vol2-part3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info.gov/content/pkg/CFR-2012-title9-vol2/pdf/CFR-2012-title9-vol2-sec318-23.pdf" TargetMode="External"/><Relationship Id="rId23" Type="http://schemas.openxmlformats.org/officeDocument/2006/relationships/hyperlink" Target="https://www.fsis.usda.gov/guidelines/2021-0014" TargetMode="External"/><Relationship Id="rId28" Type="http://schemas.openxmlformats.org/officeDocument/2006/relationships/hyperlink" Target="https://www.fsis.usda.gov/policy/fsis-directives/5300.1" TargetMode="External"/><Relationship Id="rId36" Type="http://schemas.openxmlformats.org/officeDocument/2006/relationships/hyperlink" Target="https://www.fsis.usda.gov/policy/fsis-directives/13000.2" TargetMode="External"/><Relationship Id="rId49" Type="http://schemas.openxmlformats.org/officeDocument/2006/relationships/hyperlink" Target="https://www.fsis.usda.gov/policy/fsis-directives/7355.1" TargetMode="External"/><Relationship Id="rId57" Type="http://schemas.openxmlformats.org/officeDocument/2006/relationships/hyperlink" Target="https://www.govinfo.gov/content/pkg/CFR-2020-title9-vol2/pdf/CFR-2020-title9-vol2-sec301-2.pdf" TargetMode="External"/><Relationship Id="rId106" Type="http://schemas.openxmlformats.org/officeDocument/2006/relationships/theme" Target="theme/theme1.xml"/><Relationship Id="rId10" Type="http://schemas.openxmlformats.org/officeDocument/2006/relationships/hyperlink" Target="https://www.govinfo.gov/app/details/CFR-2024-title9-vol2/CFR-2024-title9-vol2-sec430-4" TargetMode="External"/><Relationship Id="rId31" Type="http://schemas.openxmlformats.org/officeDocument/2006/relationships/hyperlink" Target="https://www.govinfo.gov/app/details/CFR-2024-title9-vol2/CFR-2024-title9-vol2-part417" TargetMode="External"/><Relationship Id="rId44" Type="http://schemas.openxmlformats.org/officeDocument/2006/relationships/hyperlink" Target="https://www.fsis.usda.gov/news-events/publications/microbiology-laboratory-guidebook" TargetMode="External"/><Relationship Id="rId52" Type="http://schemas.openxmlformats.org/officeDocument/2006/relationships/hyperlink" Target="https://www.govinfo.gov/app/details/CFR-2024-title9-vol2/CFR-2024-title9-vol2-part417" TargetMode="External"/><Relationship Id="rId60" Type="http://schemas.openxmlformats.org/officeDocument/2006/relationships/hyperlink" Target="https://www.govinfo.gov/app/details/CFR-2024-title9-vol2/CFR-2024-title9-vol2-part417" TargetMode="External"/><Relationship Id="rId65" Type="http://schemas.openxmlformats.org/officeDocument/2006/relationships/hyperlink" Target="https://www.fsis.usda.gov/policy/fsis-directives/10300.1" TargetMode="External"/><Relationship Id="rId73" Type="http://schemas.openxmlformats.org/officeDocument/2006/relationships/hyperlink" Target="https://www.govinfo.gov/app/details/CFR-2024-title9-vol2/CFR-2024-title9-vol2-part417" TargetMode="External"/><Relationship Id="rId78" Type="http://schemas.openxmlformats.org/officeDocument/2006/relationships/hyperlink" Target="https://www.govinfo.gov/app/details/CFR-2024-title9-vol2/CFR-2024-title9-vol2-part417" TargetMode="External"/><Relationship Id="rId81" Type="http://schemas.openxmlformats.org/officeDocument/2006/relationships/hyperlink" Target="https://www.govinfo.gov/app/details/CFR-2024-title9-vol2/CFR-2024-title9-vol2-part417" TargetMode="External"/><Relationship Id="rId86" Type="http://schemas.openxmlformats.org/officeDocument/2006/relationships/hyperlink" Target="https://www.govinfo.gov/app/details/CFR-2024-title9-vol2/CFR-2024-title9-vol2-part417" TargetMode="External"/><Relationship Id="rId94" Type="http://schemas.openxmlformats.org/officeDocument/2006/relationships/hyperlink" Target="https://www.fsis.usda.gov/guidelines/2021-0014" TargetMode="External"/><Relationship Id="rId99" Type="http://schemas.openxmlformats.org/officeDocument/2006/relationships/hyperlink" Target="https://www.fsis.usda.gov/policy/fsis-directives/5000.1" TargetMode="External"/><Relationship Id="rId101" Type="http://schemas.openxmlformats.org/officeDocument/2006/relationships/hyperlink" Target="https://www.fsis.usda.gov/contact-us/askfsis" TargetMode="External"/><Relationship Id="rId4" Type="http://schemas.openxmlformats.org/officeDocument/2006/relationships/webSettings" Target="webSettings.xml"/><Relationship Id="rId9" Type="http://schemas.openxmlformats.org/officeDocument/2006/relationships/hyperlink" Target="https://www.govinfo.gov/content/pkg/USCODE-2023-title21/pdf/USCODE-2023-title21-chap10-sec453.pdf" TargetMode="External"/><Relationship Id="rId13" Type="http://schemas.openxmlformats.org/officeDocument/2006/relationships/hyperlink" Target="https://www.govinfo.gov/app/details/CFR-2024-title9-vol2/CFR-2024-title9-vol2-sec430-4" TargetMode="External"/><Relationship Id="rId18" Type="http://schemas.openxmlformats.org/officeDocument/2006/relationships/hyperlink" Target="https://www.govinfo.gov/content/pkg/CFR-2011-title9-vol2/pdf/CFR-2011-title9-vol2-part381.pdf" TargetMode="External"/><Relationship Id="rId39" Type="http://schemas.openxmlformats.org/officeDocument/2006/relationships/hyperlink" Target="https://www.fsis.usda.gov/policy/fsis-directives/5100.4" TargetMode="External"/><Relationship Id="rId34" Type="http://schemas.openxmlformats.org/officeDocument/2006/relationships/hyperlink" Target="http://www.fsis.usda.gov/wps/wcm/connect/e8133c3c-d9b8-4a58-ab14-859e3e9c8a52/5000.1.pdf?MOD=AJPERES" TargetMode="External"/><Relationship Id="rId50" Type="http://schemas.openxmlformats.org/officeDocument/2006/relationships/hyperlink" Target="https://www.govinfo.gov/app/details/CFR-2024-title9-vol2/CFR-2024-title9-vol2-part417" TargetMode="External"/><Relationship Id="rId55" Type="http://schemas.openxmlformats.org/officeDocument/2006/relationships/hyperlink" Target="https://www.fsis.usda.gov/policy/fsis-directives/5000.1" TargetMode="External"/><Relationship Id="rId76" Type="http://schemas.openxmlformats.org/officeDocument/2006/relationships/hyperlink" Target="https://www.govinfo.gov/content/pkg/CFR-2011-title9-vol2/pdf/CFR-2011-title9-vol2-part416.pdf" TargetMode="External"/><Relationship Id="rId97" Type="http://schemas.openxmlformats.org/officeDocument/2006/relationships/hyperlink" Target="https://www.govinfo.gov/app/details/CFR-2024-title9-vol2/CFR-2024-title9-vol2-part314" TargetMode="External"/><Relationship Id="rId104" Type="http://schemas.openxmlformats.org/officeDocument/2006/relationships/hyperlink" Target="https://www.fsis.usda.gov/policy/fsis-directives/10300.1" TargetMode="External"/><Relationship Id="rId7" Type="http://schemas.openxmlformats.org/officeDocument/2006/relationships/hyperlink" Target="https://www.fsis.usda.gov/policy/fsis-directives/10240.4" TargetMode="External"/><Relationship Id="rId71" Type="http://schemas.openxmlformats.org/officeDocument/2006/relationships/hyperlink" Target="https://www.fsis.usda.gov/policy/fsis-directives/5100.4" TargetMode="External"/><Relationship Id="rId92" Type="http://schemas.openxmlformats.org/officeDocument/2006/relationships/hyperlink" Target="https://www.govinfo.gov/app/details/CFR-2024-title9-vol2/CFR-2024-title9-vol2-part416" TargetMode="External"/><Relationship Id="rId2" Type="http://schemas.openxmlformats.org/officeDocument/2006/relationships/styles" Target="styles.xml"/><Relationship Id="rId29" Type="http://schemas.openxmlformats.org/officeDocument/2006/relationships/hyperlink" Target="https://www.fsis.usda.gov/policy/fsis-directives/10240.4" TargetMode="External"/><Relationship Id="rId24" Type="http://schemas.openxmlformats.org/officeDocument/2006/relationships/hyperlink" Target="https://www.fsis.usda.gov/guidelines/2021-0014" TargetMode="External"/><Relationship Id="rId40" Type="http://schemas.openxmlformats.org/officeDocument/2006/relationships/hyperlink" Target="https://www.govinfo.gov/app/details/CFR-2024-title9-vol2/CFR-2024-title9-vol2-part417" TargetMode="External"/><Relationship Id="rId45" Type="http://schemas.openxmlformats.org/officeDocument/2006/relationships/hyperlink" Target="https://www.fsis.usda.gov/policy/fsis-directives/7355.1" TargetMode="External"/><Relationship Id="rId66" Type="http://schemas.openxmlformats.org/officeDocument/2006/relationships/hyperlink" Target="https://www.fsis.usda.gov/policy/fsis-directives/5000.6" TargetMode="External"/><Relationship Id="rId87" Type="http://schemas.openxmlformats.org/officeDocument/2006/relationships/hyperlink" Target="https://www.govinfo.gov/content/pkg/CFR-2011-title9-vol2/pdf/CFR-2011-title9-vol2-part416.pdf" TargetMode="External"/><Relationship Id="rId61" Type="http://schemas.openxmlformats.org/officeDocument/2006/relationships/hyperlink" Target="https://www.fsis.usda.gov/policy/fsis-directives/10240.6" TargetMode="External"/><Relationship Id="rId82" Type="http://schemas.openxmlformats.org/officeDocument/2006/relationships/hyperlink" Target="https://www.fsis.usda.gov/policy/fsis-directives/10240.4" TargetMode="External"/><Relationship Id="rId19" Type="http://schemas.openxmlformats.org/officeDocument/2006/relationships/hyperlink" Target="https://www.govinfo.gov/content/pkg/CFR-2011-title9-vol2/pdf/CFR-2011-title9-vol2-sec317-2.pdf" TargetMode="External"/><Relationship Id="rId14" Type="http://schemas.openxmlformats.org/officeDocument/2006/relationships/hyperlink" Target="https://www.govinfo.gov/content/pkg/CFR-2012-title9-vol2/pdf/CFR-2012-title9-vol2-sec318-17.pdf" TargetMode="External"/><Relationship Id="rId30" Type="http://schemas.openxmlformats.org/officeDocument/2006/relationships/hyperlink" Target="https://www.govinfo.gov/app/details/CFR-2024-title9-vol2/CFR-2024-title9-vol2-part417" TargetMode="External"/><Relationship Id="rId35" Type="http://schemas.openxmlformats.org/officeDocument/2006/relationships/hyperlink" Target="https://www.fsis.usda.gov/policy/fsis-directives/5000.1" TargetMode="External"/><Relationship Id="rId56" Type="http://schemas.openxmlformats.org/officeDocument/2006/relationships/hyperlink" Target="https://www.govinfo.gov/app/details/CFR-2024-title9-vol2/CFR-2024-title9-vol2-part417" TargetMode="External"/><Relationship Id="rId77" Type="http://schemas.openxmlformats.org/officeDocument/2006/relationships/hyperlink" Target="https://www.govinfo.gov/app/details/CFR-2024-title9-vol2/CFR-2024-title9-vol2-part417" TargetMode="External"/><Relationship Id="rId100" Type="http://schemas.openxmlformats.org/officeDocument/2006/relationships/hyperlink" Target="https://www.fsis.usda.gov/contact-us/askfsis" TargetMode="External"/><Relationship Id="rId105" Type="http://schemas.openxmlformats.org/officeDocument/2006/relationships/fontTable" Target="fontTable.xml"/><Relationship Id="rId8" Type="http://schemas.openxmlformats.org/officeDocument/2006/relationships/hyperlink" Target="https://www.govinfo.gov/app/details/USCODE-2023-title21/USCODE-2023-title21-chap12-subchapI-sec601" TargetMode="External"/><Relationship Id="rId51" Type="http://schemas.openxmlformats.org/officeDocument/2006/relationships/hyperlink" Target="https://www.govinfo.gov/app/details/CFR-2024-title9-vol2/CFR-2024-title9-vol2-part417" TargetMode="External"/><Relationship Id="rId72" Type="http://schemas.openxmlformats.org/officeDocument/2006/relationships/hyperlink" Target="https://www.fsis.usda.gov/policy/fsis-directives/5100.3" TargetMode="External"/><Relationship Id="rId93" Type="http://schemas.openxmlformats.org/officeDocument/2006/relationships/hyperlink" Target="https://www.fsis.usda.gov/guidelines/2021-0014" TargetMode="External"/><Relationship Id="rId98" Type="http://schemas.openxmlformats.org/officeDocument/2006/relationships/hyperlink" Target="https://www.govinfo.gov/app/details/CFR-2024-title9-vol2/CFR-2024-title9-vol2-part314" TargetMode="External"/><Relationship Id="rId3" Type="http://schemas.openxmlformats.org/officeDocument/2006/relationships/settings" Target="settings.xml"/><Relationship Id="rId25" Type="http://schemas.openxmlformats.org/officeDocument/2006/relationships/hyperlink" Target="https://www.fsis.usda.gov/policy/fsis-directives/5000.15" TargetMode="External"/><Relationship Id="rId46" Type="http://schemas.openxmlformats.org/officeDocument/2006/relationships/hyperlink" Target="https://www.fsis.usda.gov/policy/fsis-directives/7355.1" TargetMode="External"/><Relationship Id="rId67" Type="http://schemas.openxmlformats.org/officeDocument/2006/relationships/hyperlink" Target="https://www.fsis.usda.gov/sites/default/files/media_file/2020-07/5000.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23</Pages>
  <Words>12345</Words>
  <Characters>74072</Characters>
  <Application>Microsoft Office Word</Application>
  <DocSecurity>0</DocSecurity>
  <Lines>617</Lines>
  <Paragraphs>172</Paragraphs>
  <ScaleCrop>false</ScaleCrop>
  <Company/>
  <LinksUpToDate>false</LinksUpToDate>
  <CharactersWithSpaces>86245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Ewa Piotrowska</cp:lastModifiedBy>
  <cp:revision>4</cp:revision>
  <dcterms:created xsi:type="dcterms:W3CDTF">2026-03-31T10:43:00Z</dcterms:created>
  <dcterms:modified xsi:type="dcterms:W3CDTF">2026-04-27T11:42:00Z</dcterms:modified>
</cp:coreProperties>
</file>