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4"/>
        <w:gridCol w:w="931"/>
        <w:gridCol w:w="1210"/>
        <w:gridCol w:w="1483"/>
        <w:gridCol w:w="586"/>
        <w:gridCol w:w="245"/>
        <w:gridCol w:w="2323"/>
      </w:tblGrid>
      <w:tr w:rsidR="00697E2A" w:rsidRPr="00697E2A" w14:paraId="08656843" w14:textId="77777777" w:rsidTr="0079648B">
        <w:trPr>
          <w:trHeight w:hRule="exact" w:val="1368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2C2E8A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  <w:t xml:space="preserve">Dokument handlowy, w który zaopatruje się produkty uboczne pochodzenia zwierzęcego i produkty pochodne przy ich przewozie wyłącznie na terytorium Rzeczypospolitej Polskiej </w:t>
            </w:r>
          </w:p>
          <w:p w14:paraId="2F024B9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17"/>
                <w:lang w:eastAsia="pl-PL" w:bidi="pl-PL"/>
                <w14:ligatures w14:val="none"/>
              </w:rPr>
              <w:t>KATEGORIA 2</w:t>
            </w:r>
          </w:p>
          <w:p w14:paraId="061B73A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o której mowa w art. 9 rozporządzenia Parlamentu Europejskiego i Rady (WE) nr 1069/2009 z dnia 21 października 2009 r. określającego przepisy sanitarne             dotyczące produktów ubocznych pochodzenia zwierzęcego, nieprzeznaczonych do spożycia przez ludzi, i uchylającego rozporządzenie (WE) nr 1774/2002         (rozporządzenie o produktach ubocznych pochodzenia zwierzęcego) (Dz. Urz. UE L 300 z 14.11.2009, str. 1, z </w:t>
            </w:r>
            <w:proofErr w:type="spellStart"/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późn</w:t>
            </w:r>
            <w:proofErr w:type="spellEnd"/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. zm.)</w:t>
            </w:r>
          </w:p>
          <w:p w14:paraId="66313259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NALEŻY WYPEŁNIĆ CZYTELNIE I W CAŁOŚCI ORAZ PODPISAĆ INNYM KOLOREM NIŻ KOLOR DRUKU</w:t>
            </w:r>
          </w:p>
        </w:tc>
      </w:tr>
      <w:tr w:rsidR="00697E2A" w:rsidRPr="00697E2A" w14:paraId="5F8498DD" w14:textId="77777777" w:rsidTr="0079648B">
        <w:trPr>
          <w:trHeight w:hRule="exact" w:val="163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5D8358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right" w:leader="dot" w:pos="3653"/>
                <w:tab w:val="right" w:leader="dot" w:pos="6384"/>
                <w:tab w:val="left" w:pos="6442"/>
                <w:tab w:val="left" w:leader="dot" w:pos="81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Miejscowość wysyłki: 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 powiat: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 województwo: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</w:tr>
      <w:tr w:rsidR="00697E2A" w:rsidRPr="00697E2A" w14:paraId="3269E23A" w14:textId="77777777" w:rsidTr="0079648B">
        <w:trPr>
          <w:trHeight w:hRule="exact" w:val="163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7CE94494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Dokument nr: |</w:t>
            </w:r>
          </w:p>
        </w:tc>
        <w:tc>
          <w:tcPr>
            <w:tcW w:w="6778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1BF8C9FE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pos="1853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Data: |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| Godzina wysyłki: |</w:t>
            </w:r>
          </w:p>
        </w:tc>
      </w:tr>
      <w:tr w:rsidR="00697E2A" w:rsidRPr="00697E2A" w14:paraId="4EAEAC4A" w14:textId="77777777" w:rsidTr="0079648B">
        <w:trPr>
          <w:trHeight w:hRule="exact" w:val="317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189374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leader="dot" w:pos="51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Numer rejestracyjny samochodu: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00DD8E74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leader="dot" w:pos="50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Numer kontenera (kod BIC), jeżeli dotyczy: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</w:tr>
      <w:tr w:rsidR="00697E2A" w:rsidRPr="00697E2A" w14:paraId="1308B669" w14:textId="77777777" w:rsidTr="0079648B">
        <w:trPr>
          <w:trHeight w:hRule="exact" w:val="158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47CE9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PRZEWOŹNIK</w:t>
            </w:r>
          </w:p>
        </w:tc>
      </w:tr>
      <w:tr w:rsidR="00697E2A" w:rsidRPr="00697E2A" w14:paraId="2143A386" w14:textId="77777777" w:rsidTr="0079648B">
        <w:trPr>
          <w:trHeight w:hRule="exact" w:val="470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504AA3B9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421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A77D848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12776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Weterynaryjny numer identyfikacyjny (WNI):</w:t>
            </w:r>
          </w:p>
        </w:tc>
      </w:tr>
      <w:tr w:rsidR="00697E2A" w:rsidRPr="00697E2A" w14:paraId="014AEE9C" w14:textId="77777777" w:rsidTr="0079648B">
        <w:trPr>
          <w:trHeight w:hRule="exact" w:val="163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E5145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PODMIOT ZBYWAJĄCY</w:t>
            </w:r>
          </w:p>
        </w:tc>
      </w:tr>
      <w:tr w:rsidR="00697E2A" w:rsidRPr="00697E2A" w14:paraId="52E97F1B" w14:textId="77777777" w:rsidTr="0079648B">
        <w:trPr>
          <w:trHeight w:hRule="exact" w:val="1080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32B07A57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44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  <w:p w14:paraId="375220C4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421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4BFD748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Adres miejsca załadunku (jeżeli jest inny niż adres podmiotu zbywającego):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B2BFA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4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WNI*:</w:t>
            </w:r>
          </w:p>
          <w:p w14:paraId="1A6FED26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W przypadku braku WNI należy wpisać inny numer identyfikacyjny, np. numer producenta, numer siedziby stada.</w:t>
            </w:r>
          </w:p>
        </w:tc>
      </w:tr>
      <w:tr w:rsidR="00697E2A" w:rsidRPr="00697E2A" w14:paraId="2E226834" w14:textId="77777777" w:rsidTr="0079648B">
        <w:trPr>
          <w:trHeight w:hRule="exact" w:val="163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BE0067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POŚREDNIK BIORĄCY UDZIAŁ W OBROCIE 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(wypełnić, gdy dotyczy)</w:t>
            </w:r>
          </w:p>
        </w:tc>
      </w:tr>
      <w:tr w:rsidR="00697E2A" w:rsidRPr="00697E2A" w14:paraId="408CDEB8" w14:textId="77777777" w:rsidTr="0079648B">
        <w:trPr>
          <w:trHeight w:hRule="exact" w:val="619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7904653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421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8ACA08A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79DC8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WNI:</w:t>
            </w:r>
          </w:p>
        </w:tc>
      </w:tr>
      <w:tr w:rsidR="00697E2A" w:rsidRPr="00697E2A" w14:paraId="3407C740" w14:textId="77777777" w:rsidTr="0079648B">
        <w:trPr>
          <w:trHeight w:hRule="exact" w:val="475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49033F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Sposób przetwarzania*:</w:t>
            </w:r>
          </w:p>
          <w:p w14:paraId="470E6FE3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pos="2352"/>
                <w:tab w:val="left" w:pos="3461"/>
                <w:tab w:val="left" w:pos="4565"/>
                <w:tab w:val="left" w:pos="5669"/>
                <w:tab w:val="left" w:pos="67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Metoda przetwarzania: metoda 1 □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2 □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3 □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4 □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5 □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inna zatwierdzona metoda □</w:t>
            </w:r>
          </w:p>
          <w:p w14:paraId="0FE735CE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Zakreślić w przypadku, gdy materiał pochodzi z zakładu przetwórczego.</w:t>
            </w:r>
          </w:p>
        </w:tc>
      </w:tr>
      <w:tr w:rsidR="00697E2A" w:rsidRPr="00697E2A" w14:paraId="0E9C6A33" w14:textId="77777777" w:rsidTr="0079648B">
        <w:trPr>
          <w:trHeight w:hRule="exact" w:val="1253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3AA8F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ind w:left="3660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CEL PRZEWOZU*</w:t>
            </w:r>
          </w:p>
          <w:p w14:paraId="5562EE4A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zakładu przetwórczego</w:t>
            </w:r>
          </w:p>
          <w:p w14:paraId="4F5C6B84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1"/>
              </w:numPr>
              <w:tabs>
                <w:tab w:val="left" w:pos="2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zakładu wykonującego działania pośrednie i magazynowanie</w:t>
            </w:r>
          </w:p>
          <w:p w14:paraId="2795909B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1"/>
              </w:numPr>
              <w:tabs>
                <w:tab w:val="left" w:pos="254"/>
              </w:tabs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spalarni/</w:t>
            </w:r>
            <w:proofErr w:type="spellStart"/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współspalarni</w:t>
            </w:r>
            <w:proofErr w:type="spellEnd"/>
          </w:p>
          <w:p w14:paraId="2FD94222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1"/>
              </w:numPr>
              <w:tabs>
                <w:tab w:val="left" w:pos="2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podmiotu wykorzystującego produkty uboczne pochodzenia zwierzęcego lub produkty pochodne zgodnie z art. 18 rozporządzenia nr 1069/2009</w:t>
            </w:r>
          </w:p>
          <w:p w14:paraId="3CCAD231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1"/>
              </w:numPr>
              <w:tabs>
                <w:tab w:val="left" w:pos="2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Dostarczenie do podmiotu wytwarzającego lub stosującego polepszacze gleby i nawozy organiczne</w:t>
            </w:r>
          </w:p>
          <w:p w14:paraId="4BEE7259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1"/>
              </w:numPr>
              <w:tabs>
                <w:tab w:val="left" w:pos="274"/>
                <w:tab w:val="left" w:leader="dot" w:pos="88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Inny (wpisać jaki): 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15A5A44A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pos="1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   Zakreślić właściwe.</w:t>
            </w:r>
          </w:p>
        </w:tc>
      </w:tr>
      <w:tr w:rsidR="00697E2A" w:rsidRPr="00697E2A" w14:paraId="025DE9D6" w14:textId="77777777" w:rsidTr="0079648B">
        <w:trPr>
          <w:trHeight w:hRule="exact" w:val="158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2ECAA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IDENTYFIKACJA I OPIS MATERIAŁU*</w:t>
            </w:r>
          </w:p>
        </w:tc>
      </w:tr>
      <w:tr w:rsidR="00697E2A" w:rsidRPr="00697E2A" w14:paraId="7DD5BEA9" w14:textId="77777777" w:rsidTr="0079648B">
        <w:trPr>
          <w:trHeight w:hRule="exact" w:val="869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0736F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Produkty uboczne pochodzenia zwierzęcego nieprzeznaczone do żywienia zwierząt</w:t>
            </w:r>
          </w:p>
          <w:p w14:paraId="28B9481D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Produkty pochodne nieprzeznaczone do żywienia zwierząt</w:t>
            </w:r>
          </w:p>
          <w:p w14:paraId="67104265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2"/>
              </w:numPr>
              <w:tabs>
                <w:tab w:val="left" w:pos="202"/>
                <w:tab w:val="left" w:leader="underscore" w:pos="61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Produkty uboczne pochodzenia zwierzęcego przeznaczone do żywienia zwierząt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określone w art. 18 rozporządzenia nr 1069/2009</w:t>
            </w:r>
          </w:p>
          <w:p w14:paraId="75D00FEE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numPr>
                <w:ilvl w:val="0"/>
                <w:numId w:val="2"/>
              </w:numPr>
              <w:tabs>
                <w:tab w:val="left" w:pos="202"/>
                <w:tab w:val="left" w:leader="underscore" w:pos="61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Produkty pochodne przeznaczone do żywienia zwierząt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określone w art. 18 rozporządzenia nr 1069/2009</w:t>
            </w:r>
          </w:p>
          <w:p w14:paraId="4A00053D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  Zakreślić właściwe.</w:t>
            </w:r>
          </w:p>
        </w:tc>
      </w:tr>
      <w:tr w:rsidR="00697E2A" w:rsidRPr="00697E2A" w14:paraId="2315FA66" w14:textId="77777777" w:rsidTr="0079648B">
        <w:trPr>
          <w:trHeight w:hRule="exact" w:val="634"/>
        </w:trPr>
        <w:tc>
          <w:tcPr>
            <w:tcW w:w="503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C0060DE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Rodzaj materiału:</w:t>
            </w: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0E7B7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Ilość materiału w kilogramach/litrach/sztukach</w:t>
            </w:r>
          </w:p>
        </w:tc>
      </w:tr>
      <w:tr w:rsidR="00697E2A" w:rsidRPr="00697E2A" w14:paraId="3011235F" w14:textId="77777777" w:rsidTr="0079648B">
        <w:trPr>
          <w:trHeight w:hRule="exact" w:val="485"/>
        </w:trPr>
        <w:tc>
          <w:tcPr>
            <w:tcW w:w="5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33E742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760" w:line="31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Zwłoki padłych zwierząt lub ich części (wskazać w pierwszej kolumnie gatunki zwierząt, a w drugiej kolumnie liczbę ich zwłok)*</w:t>
            </w:r>
          </w:p>
          <w:p w14:paraId="6B3B9E66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31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W przypadku drobiu, gdy nie można podać liczby sztuk, należy podać liczbę kilogramów.</w:t>
            </w: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9389D92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1E73F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697E2A" w:rsidRPr="00697E2A" w14:paraId="7750E438" w14:textId="77777777" w:rsidTr="0079648B">
        <w:trPr>
          <w:trHeight w:hRule="exact" w:val="485"/>
        </w:trPr>
        <w:tc>
          <w:tcPr>
            <w:tcW w:w="5035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1C86B1EE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lang w:eastAsia="pl-PL" w:bidi="pl-PL"/>
                <w14:ligatures w14:val="none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664B6B3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1D68F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697E2A" w:rsidRPr="00697E2A" w14:paraId="74251CF3" w14:textId="77777777" w:rsidTr="0079648B">
        <w:trPr>
          <w:trHeight w:hRule="exact" w:val="485"/>
        </w:trPr>
        <w:tc>
          <w:tcPr>
            <w:tcW w:w="5035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755021FD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lang w:eastAsia="pl-PL" w:bidi="pl-PL"/>
                <w14:ligatures w14:val="none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E34EB9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F8D85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697E2A" w:rsidRPr="00697E2A" w14:paraId="7BED7042" w14:textId="77777777" w:rsidTr="0079648B">
        <w:trPr>
          <w:trHeight w:hRule="exact" w:val="384"/>
        </w:trPr>
        <w:tc>
          <w:tcPr>
            <w:tcW w:w="503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49D5F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30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Numer identyfikacyjny zamieszczony na zastosowanym środku identyfikacji (dotyczy zwierząt objętych obowiązkiem oznakowania numerem identyfikacyjnym)</w:t>
            </w: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63288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697E2A" w:rsidRPr="00697E2A" w14:paraId="7E685C56" w14:textId="77777777" w:rsidTr="0079648B">
        <w:trPr>
          <w:trHeight w:hRule="exact" w:val="480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8808C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Podpis powiatowego lekarza weterynarii, jeżeli zwłoki padłych zwierząt lub ich części pochodzą z ogniska choroby kategorii A, wyznaczonego na podstawie przepisów                       o zdrowiu zwierząt:</w:t>
            </w:r>
          </w:p>
        </w:tc>
      </w:tr>
      <w:tr w:rsidR="00697E2A" w:rsidRPr="00697E2A" w14:paraId="3CE26544" w14:textId="77777777" w:rsidTr="0079648B">
        <w:trPr>
          <w:trHeight w:hRule="exact" w:val="168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AB5B83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PODMIOT NABYWAJĄCY</w:t>
            </w:r>
          </w:p>
        </w:tc>
      </w:tr>
      <w:tr w:rsidR="00697E2A" w:rsidRPr="00697E2A" w14:paraId="5761433F" w14:textId="77777777" w:rsidTr="0079648B">
        <w:trPr>
          <w:trHeight w:hRule="exact" w:val="778"/>
        </w:trPr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453AFC7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  <w:p w14:paraId="298B4979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F8E7B2D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Adres miejsca rozładunku (jeżeli jest inny niż adres podmiotu nabywającego):</w:t>
            </w:r>
          </w:p>
        </w:tc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84D7A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WNI:</w:t>
            </w:r>
          </w:p>
        </w:tc>
      </w:tr>
      <w:tr w:rsidR="00697E2A" w:rsidRPr="00697E2A" w14:paraId="3AE3B0FD" w14:textId="77777777" w:rsidTr="0079648B">
        <w:trPr>
          <w:trHeight w:hRule="exact" w:val="2141"/>
        </w:trPr>
        <w:tc>
          <w:tcPr>
            <w:tcW w:w="96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A087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leader="underscore" w:pos="3922"/>
                <w:tab w:val="left" w:leader="underscore" w:pos="4162"/>
                <w:tab w:val="left" w:leader="underscore" w:pos="4402"/>
                <w:tab w:val="right" w:leader="dot" w:pos="5942"/>
                <w:tab w:val="left" w:pos="5981"/>
                <w:tab w:val="left" w:leader="dot" w:pos="8827"/>
              </w:tabs>
              <w:spacing w:before="140" w:after="28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Samochód/kontener przed załadunkiem został umyty i odkażony dnia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/</w:t>
            </w: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/</w:t>
            </w: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o godzinie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Podpis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osoby potwierdzającej: </w:t>
            </w: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27E43050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tabs>
                <w:tab w:val="left" w:pos="4061"/>
                <w:tab w:val="left" w:pos="7214"/>
              </w:tabs>
              <w:spacing w:after="58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>Podpis podmiotu zbywającego:</w:t>
            </w: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Podpis przewoźnika:</w:t>
            </w:r>
            <w:r w:rsidRPr="00697E2A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Podpis podmiotu nabywającego*:</w:t>
            </w:r>
          </w:p>
          <w:p w14:paraId="781E3BA9" w14:textId="77777777" w:rsidR="00697E2A" w:rsidRPr="00697E2A" w:rsidRDefault="00697E2A" w:rsidP="0079648B">
            <w:pPr>
              <w:framePr w:w="9672" w:h="13459" w:wrap="none" w:vAnchor="page" w:hAnchor="page" w:x="1141" w:y="1873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697E2A"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:lang w:eastAsia="pl-PL" w:bidi="pl-PL"/>
                <w14:ligatures w14:val="none"/>
              </w:rPr>
              <w:t>* Tylko na egzemplarzu podmiotu nabywającego i przewoźnika.</w:t>
            </w:r>
          </w:p>
        </w:tc>
      </w:tr>
    </w:tbl>
    <w:p w14:paraId="748792E4" w14:textId="77777777" w:rsidR="00B24306" w:rsidRDefault="00B24306"/>
    <w:sectPr w:rsidR="00B24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A5EAB"/>
    <w:multiLevelType w:val="multilevel"/>
    <w:tmpl w:val="2CEA7D1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0C6783"/>
    <w:multiLevelType w:val="multilevel"/>
    <w:tmpl w:val="D966D91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9057670">
    <w:abstractNumId w:val="1"/>
  </w:num>
  <w:num w:numId="2" w16cid:durableId="1545101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2A"/>
    <w:rsid w:val="004F594D"/>
    <w:rsid w:val="00697E2A"/>
    <w:rsid w:val="0079648B"/>
    <w:rsid w:val="00B24306"/>
    <w:rsid w:val="00B7352A"/>
    <w:rsid w:val="00F2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FF828"/>
  <w15:chartTrackingRefBased/>
  <w15:docId w15:val="{48A0804C-4F62-4051-8B46-D3D48644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7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7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7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7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7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7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7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7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7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7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7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7E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7E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7E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7E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7E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7E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7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7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7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7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7E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7E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7E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7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7E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7E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Zawinowska</dc:creator>
  <cp:keywords/>
  <dc:description/>
  <cp:lastModifiedBy>Iwona Zawinowska</cp:lastModifiedBy>
  <cp:revision>2</cp:revision>
  <dcterms:created xsi:type="dcterms:W3CDTF">2026-09-09T12:54:00Z</dcterms:created>
  <dcterms:modified xsi:type="dcterms:W3CDTF">2026-09-09T12:54:00Z</dcterms:modified>
</cp:coreProperties>
</file>